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BB492" w14:textId="73627806" w:rsidR="008D5DD5" w:rsidRPr="002B1794" w:rsidRDefault="008D5DD5" w:rsidP="008D5DD5">
      <w:pPr>
        <w:pStyle w:val="3GPPHeader"/>
        <w:rPr>
          <w:lang w:val="en-US"/>
        </w:rPr>
      </w:pPr>
      <w:r w:rsidRPr="002B1794">
        <w:rPr>
          <w:lang w:val="en-US"/>
        </w:rPr>
        <w:t>3GPP TSG RAN WG1 Meeting RAN1#96</w:t>
      </w:r>
      <w:r>
        <w:rPr>
          <w:lang w:val="en-US"/>
        </w:rPr>
        <w:t>-bis</w:t>
      </w:r>
      <w:r w:rsidRPr="002B1794">
        <w:rPr>
          <w:lang w:val="en-US"/>
        </w:rPr>
        <w:tab/>
      </w:r>
      <w:r w:rsidR="00860CEA" w:rsidRPr="00860CEA">
        <w:rPr>
          <w:i/>
          <w:lang w:val="en-US"/>
        </w:rPr>
        <w:t>R1-190511</w:t>
      </w:r>
      <w:r w:rsidR="00A37932">
        <w:rPr>
          <w:i/>
          <w:lang w:val="en-US"/>
        </w:rPr>
        <w:t>3</w:t>
      </w:r>
    </w:p>
    <w:p w14:paraId="7CBB3D85" w14:textId="77777777" w:rsidR="008D5DD5" w:rsidRPr="002B1794" w:rsidRDefault="008D5DD5" w:rsidP="008D5DD5">
      <w:pPr>
        <w:pStyle w:val="3GPPHeader"/>
        <w:rPr>
          <w:rFonts w:eastAsiaTheme="minorHAnsi" w:cstheme="minorBidi"/>
          <w:sz w:val="22"/>
          <w:szCs w:val="22"/>
          <w:lang w:val="en-US"/>
        </w:rPr>
      </w:pPr>
      <w:r>
        <w:rPr>
          <w:lang w:val="en-US"/>
        </w:rPr>
        <w:t>Xi’an</w:t>
      </w:r>
      <w:r w:rsidRPr="0051599E">
        <w:rPr>
          <w:lang w:val="en-US"/>
        </w:rPr>
        <w:t xml:space="preserve">, </w:t>
      </w:r>
      <w:r>
        <w:rPr>
          <w:lang w:val="en-US"/>
        </w:rPr>
        <w:t>China</w:t>
      </w:r>
      <w:r w:rsidRPr="0051599E">
        <w:rPr>
          <w:lang w:val="en-US"/>
        </w:rPr>
        <w:t xml:space="preserve">, </w:t>
      </w:r>
      <w:r>
        <w:rPr>
          <w:lang w:val="en-US"/>
        </w:rPr>
        <w:t>April</w:t>
      </w:r>
      <w:r w:rsidRPr="0051599E">
        <w:rPr>
          <w:lang w:val="en-US"/>
        </w:rPr>
        <w:t xml:space="preserve"> </w:t>
      </w:r>
      <w:r>
        <w:rPr>
          <w:lang w:val="en-US"/>
        </w:rPr>
        <w:t>8</w:t>
      </w:r>
      <w:r w:rsidRPr="0051599E">
        <w:rPr>
          <w:vertAlign w:val="superscript"/>
          <w:lang w:val="en-US"/>
        </w:rPr>
        <w:t>th</w:t>
      </w:r>
      <w:r w:rsidRPr="0051599E">
        <w:rPr>
          <w:lang w:val="en-US"/>
        </w:rPr>
        <w:t xml:space="preserve"> – </w:t>
      </w:r>
      <w:r>
        <w:rPr>
          <w:lang w:val="en-US"/>
        </w:rPr>
        <w:t>12</w:t>
      </w:r>
      <w:r w:rsidRPr="0051599E">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7644D3D6" w14:textId="77EF370D" w:rsidR="003D4C25" w:rsidRDefault="00904CFD" w:rsidP="00904CFD">
      <w:pPr>
        <w:pStyle w:val="3GPPHeader"/>
      </w:pPr>
      <w:r w:rsidRPr="00327997">
        <w:t>Title:</w:t>
      </w:r>
      <w:r w:rsidRPr="00327997">
        <w:tab/>
      </w:r>
      <w:r w:rsidR="00A37932" w:rsidRPr="00A37932">
        <w:t>Evaluation results on the value of N3 for Type II CSI enhancements</w:t>
      </w:r>
    </w:p>
    <w:p w14:paraId="00EFAC0D" w14:textId="4617A9B3"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596845">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0AF092C0" w:rsidR="00E90E49" w:rsidRDefault="007F75D5" w:rsidP="00CE0424">
      <w:pPr>
        <w:pStyle w:val="Heading1"/>
      </w:pPr>
      <w:r>
        <w:t>Introduction</w:t>
      </w:r>
    </w:p>
    <w:p w14:paraId="0092DBB3" w14:textId="77777777" w:rsidR="00BA23A4" w:rsidRDefault="00BA23A4" w:rsidP="00BA23A4">
      <w:pPr>
        <w:rPr>
          <w:lang w:val="en-US"/>
        </w:rPr>
      </w:pPr>
      <w:r>
        <w:rPr>
          <w:lang w:val="en-US"/>
        </w:rPr>
        <w:t>In RAN1 AH 1901, it was decided to, for larger number of FD-units, use a different approach for performing the FD DFT. Either by padding the subbands so that the number of FD-units are a multiple of 2,3, or 5, or to segment the bandwidth into two segments. There was also to alternatives for how to decide the number of FD-units M.</w:t>
      </w:r>
    </w:p>
    <w:p w14:paraId="1D0321CB" w14:textId="77777777" w:rsidR="00BA23A4" w:rsidRDefault="00BA23A4" w:rsidP="00BA23A4">
      <w:pPr>
        <w:spacing w:after="0"/>
        <w:rPr>
          <w:rFonts w:eastAsia="Malgun Gothic"/>
          <w:b/>
          <w:lang w:val="en-US"/>
        </w:rPr>
      </w:pPr>
      <w:r>
        <w:rPr>
          <w:rFonts w:eastAsia="Malgun Gothic"/>
          <w:b/>
          <w:highlight w:val="green"/>
          <w:lang w:val="en-US" w:eastAsia="ko-KR"/>
        </w:rPr>
        <w:t>A</w:t>
      </w:r>
      <w:r>
        <w:rPr>
          <w:rFonts w:eastAsia="Malgun Gothic"/>
          <w:b/>
          <w:highlight w:val="green"/>
          <w:lang w:val="en-US"/>
        </w:rPr>
        <w:t>greement</w:t>
      </w:r>
    </w:p>
    <w:p w14:paraId="1C343254" w14:textId="2A25314C" w:rsidR="00BA23A4" w:rsidRDefault="00BA23A4" w:rsidP="00BA23A4">
      <w:pPr>
        <w:spacing w:after="0"/>
        <w:rPr>
          <w:rFonts w:eastAsia="Malgun Gothic"/>
          <w:lang w:val="en-US" w:eastAsia="ko-KR"/>
        </w:rPr>
      </w:pPr>
      <w:r>
        <w:rPr>
          <w:rFonts w:eastAsia="Malgun Gothic"/>
          <w:lang w:val="en-US" w:eastAsia="ko-KR"/>
        </w:rPr>
        <w:t>Two values of M are supported. In RAN1#96, down select between the following alternatives (</w:t>
      </w:r>
      <w:r>
        <w:rPr>
          <w:rFonts w:eastAsia="Malgun Gothic"/>
          <w:position w:val="-24"/>
          <w:lang w:val="en-US"/>
        </w:rPr>
        <w:object w:dxaOrig="1065" w:dyaOrig="615" w14:anchorId="1D053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8.8pt" o:ole="">
            <v:imagedata r:id="rId11" o:title=""/>
          </v:shape>
          <o:OLEObject Type="Embed" ProgID="Equation.DSMT4" ShapeID="_x0000_i1025" DrawAspect="Content" ObjectID="_1615387059" r:id="rId12"/>
        </w:object>
      </w:r>
      <w:r>
        <w:rPr>
          <w:rFonts w:eastAsia="Malgun Gothic"/>
          <w:lang w:val="en-US" w:eastAsia="ko-KR"/>
        </w:rPr>
        <w:t>):</w:t>
      </w:r>
    </w:p>
    <w:p w14:paraId="197B8DBB" w14:textId="2B2161C3" w:rsidR="00BA23A4" w:rsidRPr="00BA23A4" w:rsidRDefault="00BA23A4" w:rsidP="00F46E8B">
      <w:pPr>
        <w:numPr>
          <w:ilvl w:val="0"/>
          <w:numId w:val="18"/>
        </w:numPr>
        <w:overflowPunct/>
        <w:autoSpaceDE/>
        <w:adjustRightInd/>
        <w:spacing w:after="0"/>
        <w:textAlignment w:val="auto"/>
        <w:rPr>
          <w:rFonts w:eastAsia="Malgun Gothic"/>
          <w:lang w:val="en-US" w:eastAsia="ko-KR"/>
        </w:rPr>
      </w:pPr>
      <w:r w:rsidRPr="00BA23A4">
        <w:rPr>
          <w:rFonts w:eastAsia="Malgun Gothic"/>
          <w:lang w:val="en-US" w:eastAsia="ko-KR"/>
        </w:rPr>
        <w:t xml:space="preserve">Alt1. </w:t>
      </w:r>
      <w:r w:rsidRPr="00BA23A4">
        <w:rPr>
          <w:rFonts w:eastAsia="Malgun Gothic"/>
          <w:lang w:val="en-US" w:eastAsia="ko-KR"/>
        </w:rPr>
        <w:fldChar w:fldCharType="begin"/>
      </w:r>
      <w:r w:rsidRPr="00BA23A4">
        <w:rPr>
          <w:rFonts w:eastAsia="Malgun Gothic"/>
          <w:lang w:val="en-US" w:eastAsia="ko-KR"/>
        </w:rPr>
        <w:instrText xml:space="preserve"> QUOTE </w:instrText>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f>
              <m:fPr>
                <m:ctrlPr>
                  <w:rPr>
                    <w:rFonts w:ascii="Cambria Math" w:eastAsia="Malgun Gothic" w:hAnsi="Cambria Math" w:cs="Batang"/>
                    <w:i/>
                  </w:rPr>
                </m:ctrlPr>
              </m:fPr>
              <m:num>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num>
              <m:den>
                <m:r>
                  <m:rPr>
                    <m:sty m:val="p"/>
                  </m:rPr>
                  <w:rPr>
                    <w:rFonts w:ascii="Cambria Math" w:eastAsia="Malgun Gothic" w:hAnsi="Cambria Math" w:cs="Batang"/>
                  </w:rPr>
                  <m:t>R</m:t>
                </m:r>
              </m:den>
            </m:f>
          </m:e>
        </m:d>
      </m:oMath>
      <w:r w:rsidRPr="00BA23A4">
        <w:rPr>
          <w:rFonts w:eastAsia="Malgun Gothic"/>
          <w:lang w:val="en-US" w:eastAsia="ko-KR"/>
        </w:rPr>
        <w:instrText xml:space="preserve"> </w:instrText>
      </w:r>
      <w:r w:rsidRPr="00BA23A4">
        <w:rPr>
          <w:rFonts w:eastAsia="Malgun Gothic"/>
          <w:lang w:val="en-US" w:eastAsia="ko-KR"/>
        </w:rPr>
        <w:fldChar w:fldCharType="separate"/>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f>
              <m:fPr>
                <m:ctrlPr>
                  <w:rPr>
                    <w:rFonts w:ascii="Cambria Math" w:eastAsia="Malgun Gothic" w:hAnsi="Cambria Math" w:cs="Batang"/>
                    <w:i/>
                  </w:rPr>
                </m:ctrlPr>
              </m:fPr>
              <m:num>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num>
              <m:den>
                <m:r>
                  <m:rPr>
                    <m:sty m:val="p"/>
                  </m:rPr>
                  <w:rPr>
                    <w:rFonts w:ascii="Cambria Math" w:eastAsia="Malgun Gothic" w:hAnsi="Cambria Math" w:cs="Batang"/>
                  </w:rPr>
                  <m:t>R</m:t>
                </m:r>
              </m:den>
            </m:f>
          </m:e>
        </m:d>
      </m:oMath>
      <w:r w:rsidRPr="00BA23A4">
        <w:rPr>
          <w:rFonts w:eastAsia="Malgun Gothic"/>
          <w:lang w:val="en-US" w:eastAsia="ko-KR"/>
        </w:rPr>
        <w:fldChar w:fldCharType="end"/>
      </w:r>
      <w:r w:rsidRPr="00BA23A4">
        <w:rPr>
          <w:rFonts w:eastAsia="Malgun Gothic"/>
          <w:lang w:val="en-US" w:eastAsia="ko-KR"/>
        </w:rPr>
        <w:t xml:space="preserve"> </w:t>
      </w:r>
    </w:p>
    <w:p w14:paraId="33F90C86" w14:textId="52EB1659" w:rsidR="00BA23A4" w:rsidRPr="00BA23A4" w:rsidRDefault="00BA23A4" w:rsidP="00F46E8B">
      <w:pPr>
        <w:numPr>
          <w:ilvl w:val="0"/>
          <w:numId w:val="19"/>
        </w:numPr>
        <w:overflowPunct/>
        <w:autoSpaceDE/>
        <w:adjustRightInd/>
        <w:spacing w:after="0"/>
        <w:textAlignment w:val="auto"/>
        <w:rPr>
          <w:rFonts w:eastAsia="Malgun Gothic"/>
        </w:rPr>
      </w:pPr>
      <w:r w:rsidRPr="00BA23A4">
        <w:rPr>
          <w:rFonts w:eastAsia="Malgun Gothic"/>
        </w:rPr>
        <w:t xml:space="preserve">Alt2. </w:t>
      </w:r>
      <w:r w:rsidRPr="00BA23A4">
        <w:rPr>
          <w:rFonts w:eastAsia="Malgun Gothic"/>
        </w:rPr>
        <w:fldChar w:fldCharType="begin"/>
      </w:r>
      <w:r w:rsidRPr="00BA23A4">
        <w:rPr>
          <w:rFonts w:eastAsia="Malgun Gothic"/>
        </w:rPr>
        <w:instrText xml:space="preserve"> QUOTE </w:instrText>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e>
        </m:d>
      </m:oMath>
      <w:r w:rsidRPr="00BA23A4">
        <w:rPr>
          <w:rFonts w:eastAsia="Malgun Gothic"/>
        </w:rPr>
        <w:instrText xml:space="preserve"> </w:instrText>
      </w:r>
      <w:r w:rsidRPr="00BA23A4">
        <w:rPr>
          <w:rFonts w:eastAsia="Malgun Gothic"/>
        </w:rPr>
        <w:fldChar w:fldCharType="separate"/>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e>
        </m:d>
      </m:oMath>
      <w:r w:rsidRPr="00BA23A4">
        <w:rPr>
          <w:rFonts w:eastAsia="Malgun Gothic"/>
        </w:rPr>
        <w:fldChar w:fldCharType="end"/>
      </w:r>
    </w:p>
    <w:p w14:paraId="74623ABE" w14:textId="77777777" w:rsidR="00BA23A4" w:rsidRPr="00BA23A4" w:rsidRDefault="00BA23A4" w:rsidP="00F46E8B">
      <w:pPr>
        <w:numPr>
          <w:ilvl w:val="0"/>
          <w:numId w:val="19"/>
        </w:numPr>
        <w:overflowPunct/>
        <w:autoSpaceDE/>
        <w:adjustRightInd/>
        <w:spacing w:after="0"/>
        <w:textAlignment w:val="auto"/>
        <w:rPr>
          <w:rFonts w:eastAsia="Malgun Gothic"/>
        </w:rPr>
      </w:pPr>
      <w:r w:rsidRPr="00BA23A4">
        <w:rPr>
          <w:rFonts w:eastAsia="Malgun Gothic"/>
        </w:rPr>
        <w:t xml:space="preserve">FFS: support for p=1/8 and/or p=3/4 in addition to 1/4 and 1/2 </w:t>
      </w:r>
    </w:p>
    <w:p w14:paraId="77748D35" w14:textId="77777777" w:rsidR="00BA23A4" w:rsidRDefault="00BA23A4" w:rsidP="00BA23A4">
      <w:pPr>
        <w:spacing w:after="0"/>
        <w:rPr>
          <w:rFonts w:eastAsia="Batang"/>
          <w:lang w:eastAsia="x-none"/>
        </w:rPr>
      </w:pPr>
    </w:p>
    <w:p w14:paraId="7CF27DB1" w14:textId="77777777" w:rsidR="00BA23A4" w:rsidRDefault="00BA23A4" w:rsidP="00BA23A4">
      <w:pPr>
        <w:spacing w:after="0"/>
        <w:rPr>
          <w:rFonts w:eastAsia="Batang"/>
          <w:b/>
          <w:highlight w:val="green"/>
          <w:lang w:eastAsia="x-none"/>
        </w:rPr>
      </w:pPr>
      <w:r>
        <w:rPr>
          <w:rFonts w:eastAsia="Batang"/>
          <w:b/>
          <w:highlight w:val="green"/>
          <w:lang w:eastAsia="x-none"/>
        </w:rPr>
        <w:t>Agreement</w:t>
      </w:r>
    </w:p>
    <w:p w14:paraId="7DCCF27F" w14:textId="00E34024" w:rsidR="00BA23A4" w:rsidRDefault="00BA23A4" w:rsidP="00BA23A4">
      <w:pPr>
        <w:spacing w:after="0"/>
        <w:rPr>
          <w:rFonts w:eastAsia="Malgun Gothic"/>
          <w:lang w:val="en-US" w:eastAsia="ko-KR"/>
        </w:rPr>
      </w:pPr>
      <w:bookmarkStart w:id="0" w:name="_Hlk536009008"/>
      <w:r>
        <w:rPr>
          <w:rFonts w:eastAsia="Malgun Gothic"/>
        </w:rPr>
        <w:t>Values of N</w:t>
      </w:r>
      <w:r>
        <w:rPr>
          <w:rFonts w:eastAsia="Malgun Gothic"/>
          <w:vertAlign w:val="subscript"/>
        </w:rPr>
        <w:t>3</w:t>
      </w:r>
      <w:r>
        <w:rPr>
          <w:rFonts w:eastAsia="Malgun Gothic"/>
        </w:rPr>
        <w:t>: For</w:t>
      </w:r>
      <w:r>
        <w:rPr>
          <w:rFonts w:eastAsia="Malgun Gothic"/>
          <w:position w:val="-10"/>
        </w:rPr>
        <w:object w:dxaOrig="915" w:dyaOrig="315" w14:anchorId="5CB56E2C">
          <v:shape id="_x0000_i1026" type="#_x0000_t75" style="width:43.2pt;height:14.4pt" o:ole="">
            <v:imagedata r:id="rId13" o:title=""/>
          </v:shape>
          <o:OLEObject Type="Embed" ProgID="Equation.DSMT4" ShapeID="_x0000_i1026" DrawAspect="Content" ObjectID="_1615387060" r:id="rId14"/>
        </w:object>
      </w:r>
      <w:r>
        <w:rPr>
          <w:rFonts w:eastAsia="Malgun Gothic"/>
        </w:rPr>
        <w:t xml:space="preserve"> and N</w:t>
      </w:r>
      <w:r>
        <w:rPr>
          <w:rFonts w:eastAsia="Malgun Gothic"/>
          <w:vertAlign w:val="subscript"/>
        </w:rPr>
        <w:t>SB</w:t>
      </w:r>
      <w:r>
        <w:rPr>
          <w:rFonts w:eastAsia="Malgun Gothic"/>
          <w:iCs/>
        </w:rPr>
        <w:t xml:space="preserve"> </w:t>
      </w:r>
      <w:r>
        <w:rPr>
          <w:rFonts w:eastAsia="Malgun Gothic"/>
        </w:rPr>
        <w:t xml:space="preserve">is # CQI subbands, when </w:t>
      </w:r>
      <w:r>
        <w:rPr>
          <w:rFonts w:eastAsia="Malgun Gothic"/>
          <w:position w:val="-12"/>
        </w:rPr>
        <w:object w:dxaOrig="1395" w:dyaOrig="360" w14:anchorId="375067C0">
          <v:shape id="_x0000_i1027" type="#_x0000_t75" style="width:1in;height:21.6pt" o:ole="">
            <v:imagedata r:id="rId15" o:title=""/>
          </v:shape>
          <o:OLEObject Type="Embed" ProgID="Equation.DSMT4" ShapeID="_x0000_i1027" DrawAspect="Content" ObjectID="_1615387061" r:id="rId16"/>
        </w:object>
      </w:r>
      <w:r>
        <w:fldChar w:fldCharType="begin"/>
      </w:r>
      <w:r>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rPr>
          <w:rFonts w:eastAsia="Malgun Gothic"/>
          <w:lang w:val="en-US" w:eastAsia="ko-KR"/>
        </w:rPr>
        <w:instrText xml:space="preserve"> </w:instrText>
      </w:r>
      <w:r w:rsidR="009A4FC6">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fldChar w:fldCharType="end"/>
      </w:r>
      <w:r>
        <w:rPr>
          <w:rFonts w:eastAsia="Malgun Gothic"/>
          <w:lang w:val="en-US" w:eastAsia="ko-KR"/>
        </w:rPr>
        <w:t xml:space="preserve">, </w:t>
      </w:r>
      <w:r>
        <w:rPr>
          <w:rFonts w:eastAsia="Malgun Gothic"/>
          <w:position w:val="-12"/>
          <w:lang w:val="en-US" w:eastAsia="ko-KR"/>
        </w:rPr>
        <w:object w:dxaOrig="1305" w:dyaOrig="360" w14:anchorId="22A8FB75">
          <v:shape id="_x0000_i1028" type="#_x0000_t75" style="width:64.8pt;height:21.6pt" o:ole="">
            <v:imagedata r:id="rId17" o:title=""/>
          </v:shape>
          <o:OLEObject Type="Embed" ProgID="Equation.DSMT4" ShapeID="_x0000_i1028" DrawAspect="Content" ObjectID="_1615387062" r:id="rId18"/>
        </w:object>
      </w:r>
    </w:p>
    <w:bookmarkEnd w:id="0"/>
    <w:p w14:paraId="3A7FF470" w14:textId="1F423FE8" w:rsidR="00BA23A4" w:rsidRDefault="00BA23A4" w:rsidP="00BA23A4">
      <w:pPr>
        <w:spacing w:after="0"/>
        <w:rPr>
          <w:rFonts w:eastAsia="Malgun Gothic"/>
          <w:lang w:val="en-US" w:eastAsia="ko-KR"/>
        </w:rPr>
      </w:pPr>
      <w:r>
        <w:rPr>
          <w:rFonts w:eastAsia="Malgun Gothic"/>
        </w:rPr>
        <w:t>Values of N</w:t>
      </w:r>
      <w:r>
        <w:rPr>
          <w:rFonts w:eastAsia="Malgun Gothic"/>
          <w:vertAlign w:val="subscript"/>
        </w:rPr>
        <w:t>3</w:t>
      </w:r>
      <w:r>
        <w:rPr>
          <w:rFonts w:eastAsia="Malgun Gothic"/>
        </w:rPr>
        <w:t xml:space="preserve">: For </w:t>
      </w:r>
      <w:r>
        <w:rPr>
          <w:rFonts w:eastAsia="Malgun Gothic"/>
          <w:position w:val="-10"/>
        </w:rPr>
        <w:object w:dxaOrig="915" w:dyaOrig="315" w14:anchorId="47C36EA7">
          <v:shape id="_x0000_i1029" type="#_x0000_t75" style="width:43.2pt;height:14.4pt" o:ole="">
            <v:imagedata r:id="rId13" o:title=""/>
          </v:shape>
          <o:OLEObject Type="Embed" ProgID="Equation.DSMT4" ShapeID="_x0000_i1029" DrawAspect="Content" ObjectID="_1615387063" r:id="rId19"/>
        </w:object>
      </w:r>
      <w:r>
        <w:rPr>
          <w:rFonts w:eastAsia="Malgun Gothic"/>
        </w:rPr>
        <w:fldChar w:fldCharType="begin"/>
      </w:r>
      <w:r>
        <w:rPr>
          <w:rFonts w:eastAsia="Malgun Gothic"/>
        </w:rPr>
        <w:instrText xml:space="preserve"> QUOTE </w:instrText>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Pr>
          <w:rFonts w:eastAsia="Malgun Gothic"/>
        </w:rPr>
        <w:instrText xml:space="preserve"> </w:instrText>
      </w:r>
      <w:r>
        <w:rPr>
          <w:rFonts w:eastAsia="Malgun Gothic"/>
        </w:rPr>
        <w:fldChar w:fldCharType="separate"/>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Pr>
          <w:rFonts w:eastAsia="Malgun Gothic"/>
        </w:rPr>
        <w:fldChar w:fldCharType="end"/>
      </w:r>
      <w:r>
        <w:rPr>
          <w:rFonts w:eastAsia="Malgun Gothic"/>
        </w:rPr>
        <w:t xml:space="preserve"> and N</w:t>
      </w:r>
      <w:r>
        <w:rPr>
          <w:rFonts w:eastAsia="Malgun Gothic"/>
          <w:vertAlign w:val="subscript"/>
        </w:rPr>
        <w:t>SB</w:t>
      </w:r>
      <w:r>
        <w:rPr>
          <w:rFonts w:eastAsia="Malgun Gothic"/>
        </w:rPr>
        <w:t xml:space="preserve"> is # CQI subbands, when </w:t>
      </w:r>
      <w:r>
        <w:rPr>
          <w:rFonts w:eastAsia="Malgun Gothic"/>
          <w:position w:val="-12"/>
        </w:rPr>
        <w:object w:dxaOrig="1395" w:dyaOrig="360" w14:anchorId="2F78CA85">
          <v:shape id="_x0000_i1030" type="#_x0000_t75" style="width:1in;height:21.6pt" o:ole="">
            <v:imagedata r:id="rId20" o:title=""/>
          </v:shape>
          <o:OLEObject Type="Embed" ProgID="Equation.DSMT4" ShapeID="_x0000_i1030" DrawAspect="Content" ObjectID="_1615387064" r:id="rId21"/>
        </w:object>
      </w:r>
      <w:r>
        <w:rPr>
          <w:rFonts w:eastAsia="Malgun Gothic"/>
          <w:lang w:val="en-US" w:eastAsia="ko-KR"/>
        </w:rPr>
        <w:t>, downselect among the following alternatives in RAN1#96</w:t>
      </w:r>
    </w:p>
    <w:p w14:paraId="59D141BB" w14:textId="4D7B6D4F" w:rsidR="00BA23A4" w:rsidRDefault="00BA23A4" w:rsidP="00F46E8B">
      <w:pPr>
        <w:numPr>
          <w:ilvl w:val="0"/>
          <w:numId w:val="20"/>
        </w:numPr>
        <w:overflowPunct/>
        <w:autoSpaceDE/>
        <w:adjustRightInd/>
        <w:spacing w:after="0"/>
        <w:textAlignment w:val="center"/>
        <w:rPr>
          <w:rFonts w:eastAsia="Malgun Gothic"/>
        </w:rPr>
      </w:pPr>
      <w:r>
        <w:rPr>
          <w:rFonts w:eastAsia="Malgun Gothic"/>
        </w:rPr>
        <w:t xml:space="preserve">Alt1: </w:t>
      </w:r>
      <w:r>
        <w:rPr>
          <w:rFonts w:eastAsia="Malgun Gothic"/>
        </w:rPr>
        <w:fldChar w:fldCharType="begin"/>
      </w:r>
      <w:r>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instrText xml:space="preserve"> </w:instrText>
      </w:r>
      <w:r>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fldChar w:fldCharType="end"/>
      </w:r>
      <w:r>
        <w:rPr>
          <w:rFonts w:eastAsia="Malgun Gothic"/>
        </w:rPr>
        <w:t xml:space="preserve"> is smallest multiple of 2, 3, or 5 which is  </w:t>
      </w:r>
      <w:r>
        <w:rPr>
          <w:rFonts w:eastAsia="Malgun Gothic"/>
        </w:rPr>
        <w:fldChar w:fldCharType="begin"/>
      </w:r>
      <w:r>
        <w:rPr>
          <w:rFonts w:eastAsia="Malgun Gothic"/>
        </w:rPr>
        <w:instrText xml:space="preserve"> QUOTE </w:instrText>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Pr>
          <w:rFonts w:eastAsia="Malgun Gothic"/>
        </w:rPr>
        <w:instrText xml:space="preserve"> </w:instrText>
      </w:r>
      <w:r>
        <w:rPr>
          <w:rFonts w:eastAsia="Malgun Gothic"/>
        </w:rPr>
        <w:fldChar w:fldCharType="separate"/>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Pr>
          <w:rFonts w:eastAsia="Malgun Gothic"/>
        </w:rPr>
        <w:fldChar w:fldCharType="end"/>
      </w:r>
    </w:p>
    <w:p w14:paraId="4BD382FE" w14:textId="4834A4A4" w:rsidR="00BA23A4" w:rsidRDefault="00BA23A4" w:rsidP="00F46E8B">
      <w:pPr>
        <w:numPr>
          <w:ilvl w:val="0"/>
          <w:numId w:val="20"/>
        </w:numPr>
        <w:overflowPunct/>
        <w:autoSpaceDE/>
        <w:adjustRightInd/>
        <w:spacing w:after="0"/>
        <w:textAlignment w:val="auto"/>
        <w:rPr>
          <w:rFonts w:eastAsia="Malgun Gothic"/>
        </w:rPr>
      </w:pPr>
      <w:r>
        <w:rPr>
          <w:rFonts w:eastAsia="Malgun Gothic"/>
        </w:rPr>
        <w:t xml:space="preserve">Alt2: </w:t>
      </w:r>
      <w:r>
        <w:rPr>
          <w:rFonts w:eastAsia="Malgun Gothic"/>
        </w:rPr>
        <w:fldChar w:fldCharType="begin"/>
      </w:r>
      <w:r>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instrText xml:space="preserve"> </w:instrText>
      </w:r>
      <w:r>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fldChar w:fldCharType="end"/>
      </w:r>
      <w:r>
        <w:rPr>
          <w:rFonts w:eastAsia="Malgun Gothic"/>
        </w:rPr>
        <w:t xml:space="preserve"> is a multiple of 2, 3, or 5. Segment into 2 parts with overlapping between 2 parts. Note: no padding is needed to align the DFT size with the multiple of 2, 3, or 5</w:t>
      </w:r>
    </w:p>
    <w:p w14:paraId="0C551EDF" w14:textId="77777777" w:rsidR="00BA23A4" w:rsidRDefault="00BA23A4" w:rsidP="00BA23A4">
      <w:pPr>
        <w:spacing w:after="0"/>
        <w:rPr>
          <w:rFonts w:ascii="Times" w:eastAsia="Batang" w:hAnsi="Times"/>
          <w:szCs w:val="24"/>
          <w:lang w:eastAsia="x-none"/>
        </w:rPr>
      </w:pPr>
    </w:p>
    <w:p w14:paraId="388E0743" w14:textId="77777777" w:rsidR="00BA23A4" w:rsidRDefault="00BA23A4" w:rsidP="00BA23A4">
      <w:pPr>
        <w:spacing w:after="0"/>
        <w:rPr>
          <w:rFonts w:ascii="Times" w:eastAsia="Batang" w:hAnsi="Times"/>
          <w:b/>
          <w:szCs w:val="24"/>
          <w:lang w:eastAsia="x-none"/>
        </w:rPr>
      </w:pPr>
      <w:r>
        <w:rPr>
          <w:rFonts w:ascii="Times" w:eastAsia="Batang" w:hAnsi="Times"/>
          <w:b/>
          <w:szCs w:val="24"/>
          <w:lang w:eastAsia="x-none"/>
        </w:rPr>
        <w:t>For further study for evaluation of MU-CSI</w:t>
      </w:r>
    </w:p>
    <w:p w14:paraId="3BB95C4C" w14:textId="08E0FB23" w:rsidR="00BA23A4" w:rsidRDefault="00BA23A4" w:rsidP="00BA23A4">
      <w:pPr>
        <w:spacing w:line="288" w:lineRule="auto"/>
        <w:rPr>
          <w:rFonts w:eastAsia="Malgun Gothic" w:cs="Batang"/>
          <w:lang w:val="en-US"/>
        </w:rPr>
      </w:pPr>
      <w:r>
        <w:rPr>
          <w:rFonts w:eastAsia="Malgun Gothic" w:cs="Batang"/>
          <w:lang w:val="en-US"/>
        </w:rPr>
        <w:t xml:space="preserve">Use the following criteria and guideline to compare Alt1 and Alt2 for </w:t>
      </w:r>
      <w:r>
        <w:rPr>
          <w:rFonts w:eastAsia="Malgun Gothic" w:cs="Batang"/>
          <w:lang w:val="en-US" w:eastAsia="ko-KR"/>
        </w:rPr>
        <w:t xml:space="preserve">down selection of </w:t>
      </w:r>
      <w:r>
        <w:rPr>
          <w:rFonts w:eastAsia="Malgun Gothic"/>
          <w:i/>
        </w:rPr>
        <w:t>N</w:t>
      </w:r>
      <w:r>
        <w:rPr>
          <w:rFonts w:eastAsia="Malgun Gothic"/>
          <w:i/>
          <w:vertAlign w:val="subscript"/>
        </w:rPr>
        <w:t>3</w:t>
      </w:r>
      <w:r>
        <w:rPr>
          <w:rFonts w:eastAsia="Malgun Gothic" w:cs="Batang"/>
          <w:iCs/>
        </w:rPr>
        <w:t xml:space="preserve"> when </w:t>
      </w:r>
      <w:r>
        <w:rPr>
          <w:rFonts w:eastAsia="Malgun Gothic"/>
          <w:position w:val="-12"/>
        </w:rPr>
        <w:object w:dxaOrig="1395" w:dyaOrig="360" w14:anchorId="7B0EC46F">
          <v:shape id="_x0000_i1031" type="#_x0000_t75" style="width:1in;height:21.6pt" o:ole="">
            <v:imagedata r:id="rId20" o:title=""/>
          </v:shape>
          <o:OLEObject Type="Embed" ProgID="Equation.DSMT4" ShapeID="_x0000_i1031" DrawAspect="Content" ObjectID="_1615387065" r:id="rId22"/>
        </w:object>
      </w:r>
    </w:p>
    <w:p w14:paraId="5116A9F9" w14:textId="7AB03B43" w:rsidR="00BA23A4" w:rsidRDefault="00BA23A4" w:rsidP="00BA23A4">
      <w:pPr>
        <w:suppressAutoHyphens/>
        <w:spacing w:before="120"/>
        <w:jc w:val="center"/>
        <w:rPr>
          <w:b/>
          <w:lang w:val="en-US" w:eastAsia="ar-SA"/>
        </w:rPr>
      </w:pPr>
      <w:bookmarkStart w:id="1" w:name="_Ref526296353"/>
      <w:bookmarkStart w:id="2" w:name="_Ref529369183"/>
      <w:bookmarkStart w:id="3" w:name="_Ref526296347"/>
      <w:r>
        <w:rPr>
          <w:b/>
          <w:lang w:eastAsia="ar-SA"/>
        </w:rPr>
        <w:t xml:space="preserve">Table </w:t>
      </w:r>
      <w:r>
        <w:fldChar w:fldCharType="begin"/>
      </w:r>
      <w:r>
        <w:rPr>
          <w:b/>
          <w:lang w:eastAsia="ar-SA"/>
        </w:rPr>
        <w:instrText xml:space="preserve"> SEQ Table \* ARABIC </w:instrText>
      </w:r>
      <w:r>
        <w:fldChar w:fldCharType="separate"/>
      </w:r>
      <w:r w:rsidR="00C214CC">
        <w:rPr>
          <w:b/>
          <w:noProof/>
          <w:lang w:eastAsia="ar-SA"/>
        </w:rPr>
        <w:t>1</w:t>
      </w:r>
      <w:r>
        <w:fldChar w:fldCharType="end"/>
      </w:r>
      <w:bookmarkEnd w:id="1"/>
      <w:r>
        <w:rPr>
          <w:b/>
          <w:lang w:eastAsia="ar-SA"/>
        </w:rPr>
        <w:t xml:space="preserve"> </w:t>
      </w:r>
      <w:bookmarkEnd w:id="2"/>
      <w:bookmarkEnd w:id="3"/>
      <w:r>
        <w:rPr>
          <w:b/>
          <w:lang w:eastAsia="ar-SA"/>
        </w:rPr>
        <w:t>Criteria for evaluation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BA23A4" w14:paraId="44DF9444" w14:textId="77777777" w:rsidTr="003934A3">
        <w:tc>
          <w:tcPr>
            <w:tcW w:w="2875" w:type="dxa"/>
            <w:tcBorders>
              <w:top w:val="single" w:sz="4" w:space="0" w:color="auto"/>
              <w:left w:val="single" w:sz="4" w:space="0" w:color="auto"/>
              <w:bottom w:val="single" w:sz="4" w:space="0" w:color="auto"/>
              <w:right w:val="single" w:sz="4" w:space="0" w:color="auto"/>
            </w:tcBorders>
            <w:hideMark/>
          </w:tcPr>
          <w:p w14:paraId="6D83918B" w14:textId="77777777" w:rsidR="00BA23A4" w:rsidRDefault="00BA23A4" w:rsidP="003934A3">
            <w:pPr>
              <w:spacing w:after="0" w:line="288" w:lineRule="auto"/>
              <w:rPr>
                <w:rFonts w:eastAsia="Malgun Gothic" w:cs="Batang"/>
                <w:b/>
                <w:lang w:val="en-US"/>
              </w:rPr>
            </w:pPr>
            <w:r>
              <w:rPr>
                <w:rFonts w:eastAsia="Malgun Gothic" w:cs="Batang"/>
                <w:b/>
                <w:lang w:val="en-US"/>
              </w:rPr>
              <w:t>Criteria</w:t>
            </w:r>
          </w:p>
        </w:tc>
        <w:tc>
          <w:tcPr>
            <w:tcW w:w="6750" w:type="dxa"/>
            <w:tcBorders>
              <w:top w:val="single" w:sz="4" w:space="0" w:color="auto"/>
              <w:left w:val="single" w:sz="4" w:space="0" w:color="auto"/>
              <w:bottom w:val="single" w:sz="4" w:space="0" w:color="auto"/>
              <w:right w:val="single" w:sz="4" w:space="0" w:color="auto"/>
            </w:tcBorders>
            <w:hideMark/>
          </w:tcPr>
          <w:p w14:paraId="6B736466" w14:textId="77777777" w:rsidR="00BA23A4" w:rsidRDefault="00BA23A4" w:rsidP="003934A3">
            <w:pPr>
              <w:spacing w:after="0" w:line="288" w:lineRule="auto"/>
              <w:rPr>
                <w:rFonts w:eastAsia="Malgun Gothic" w:cs="Batang"/>
                <w:b/>
                <w:lang w:val="en-US"/>
              </w:rPr>
            </w:pPr>
            <w:r>
              <w:rPr>
                <w:rFonts w:eastAsia="Malgun Gothic" w:cs="Batang"/>
                <w:b/>
                <w:lang w:val="en-US"/>
              </w:rPr>
              <w:t>Comment</w:t>
            </w:r>
          </w:p>
        </w:tc>
      </w:tr>
      <w:tr w:rsidR="00BA23A4" w:rsidRPr="00BA23A4" w14:paraId="65AE7DD2" w14:textId="77777777" w:rsidTr="003934A3">
        <w:tc>
          <w:tcPr>
            <w:tcW w:w="2875" w:type="dxa"/>
            <w:tcBorders>
              <w:top w:val="single" w:sz="4" w:space="0" w:color="auto"/>
              <w:left w:val="single" w:sz="4" w:space="0" w:color="auto"/>
              <w:bottom w:val="single" w:sz="4" w:space="0" w:color="auto"/>
              <w:right w:val="single" w:sz="4" w:space="0" w:color="auto"/>
            </w:tcBorders>
            <w:hideMark/>
          </w:tcPr>
          <w:p w14:paraId="5047CE3E" w14:textId="77777777" w:rsidR="00BA23A4" w:rsidRDefault="00BA23A4" w:rsidP="003934A3">
            <w:pPr>
              <w:spacing w:after="0" w:line="288" w:lineRule="auto"/>
              <w:rPr>
                <w:rFonts w:eastAsia="Malgun Gothic" w:cs="Batang"/>
                <w:lang w:val="en-US"/>
              </w:rPr>
            </w:pPr>
            <w:r>
              <w:rPr>
                <w:rFonts w:eastAsia="Malgun Gothic" w:cs="Batang"/>
                <w:lang w:val="en-US"/>
              </w:rPr>
              <w:t>Performance-overhead tradeoff (UPT vs. overhead)</w:t>
            </w:r>
          </w:p>
        </w:tc>
        <w:tc>
          <w:tcPr>
            <w:tcW w:w="6750" w:type="dxa"/>
            <w:tcBorders>
              <w:top w:val="single" w:sz="4" w:space="0" w:color="auto"/>
              <w:left w:val="single" w:sz="4" w:space="0" w:color="auto"/>
              <w:bottom w:val="single" w:sz="4" w:space="0" w:color="auto"/>
              <w:right w:val="single" w:sz="4" w:space="0" w:color="auto"/>
            </w:tcBorders>
            <w:hideMark/>
          </w:tcPr>
          <w:p w14:paraId="6DBFFCAF"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On Alt1, whenever padding is necessary, companies should describe their (assumed) padding scheme/algorithm.</w:t>
            </w:r>
          </w:p>
          <w:p w14:paraId="794DAF72"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On Alt2, companies should describe their (assumed) segmentation scheme.</w:t>
            </w:r>
          </w:p>
          <w:p w14:paraId="34509B94"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For both alternatives, gNB receiver operation (e.g. how to handle padding or segmentation and the associated precoders/PMIs) can also be stated.</w:t>
            </w:r>
          </w:p>
          <w:p w14:paraId="136D5DA7"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Bandwidth = 20 MHz and/or 50 MHz, 30kHz SCS, R=1 and/or 2, different N3 values (ranging from small to large)</w:t>
            </w:r>
          </w:p>
        </w:tc>
      </w:tr>
      <w:tr w:rsidR="00BA23A4" w:rsidRPr="00BA23A4" w14:paraId="731B4785" w14:textId="77777777" w:rsidTr="003934A3">
        <w:tc>
          <w:tcPr>
            <w:tcW w:w="2875" w:type="dxa"/>
            <w:tcBorders>
              <w:top w:val="single" w:sz="4" w:space="0" w:color="auto"/>
              <w:left w:val="single" w:sz="4" w:space="0" w:color="auto"/>
              <w:bottom w:val="single" w:sz="4" w:space="0" w:color="auto"/>
              <w:right w:val="single" w:sz="4" w:space="0" w:color="auto"/>
            </w:tcBorders>
            <w:hideMark/>
          </w:tcPr>
          <w:p w14:paraId="721DDD4B" w14:textId="77777777" w:rsidR="00BA23A4" w:rsidRDefault="00BA23A4" w:rsidP="003934A3">
            <w:pPr>
              <w:spacing w:after="0" w:line="288" w:lineRule="auto"/>
              <w:rPr>
                <w:rFonts w:eastAsia="Malgun Gothic" w:cs="Batang"/>
                <w:lang w:val="en-US"/>
              </w:rPr>
            </w:pPr>
            <w:r>
              <w:rPr>
                <w:rFonts w:eastAsia="Malgun Gothic" w:cs="Batang"/>
                <w:lang w:val="en-US"/>
              </w:rPr>
              <w:t>Specification and/or implementation complexity</w:t>
            </w:r>
          </w:p>
        </w:tc>
        <w:tc>
          <w:tcPr>
            <w:tcW w:w="6750" w:type="dxa"/>
            <w:tcBorders>
              <w:top w:val="single" w:sz="4" w:space="0" w:color="auto"/>
              <w:left w:val="single" w:sz="4" w:space="0" w:color="auto"/>
              <w:bottom w:val="single" w:sz="4" w:space="0" w:color="auto"/>
              <w:right w:val="single" w:sz="4" w:space="0" w:color="auto"/>
            </w:tcBorders>
            <w:hideMark/>
          </w:tcPr>
          <w:p w14:paraId="7EBF77AF" w14:textId="77777777" w:rsidR="00BA23A4" w:rsidRDefault="00BA23A4" w:rsidP="00F46E8B">
            <w:pPr>
              <w:numPr>
                <w:ilvl w:val="0"/>
                <w:numId w:val="22"/>
              </w:numPr>
              <w:overflowPunct/>
              <w:autoSpaceDE/>
              <w:adjustRightInd/>
              <w:spacing w:after="0" w:line="288" w:lineRule="auto"/>
              <w:ind w:left="346" w:hanging="270"/>
              <w:jc w:val="left"/>
              <w:textAlignment w:val="auto"/>
              <w:rPr>
                <w:rFonts w:eastAsia="Malgun Gothic" w:cs="Batang"/>
                <w:lang w:val="en-US"/>
              </w:rPr>
            </w:pPr>
            <w:r>
              <w:rPr>
                <w:rFonts w:eastAsia="Malgun Gothic" w:cs="Batang"/>
                <w:lang w:val="en-US"/>
              </w:rPr>
              <w:t>Additional specification components, e.g. for Alt2, consider the benefit(s) over using 2 reporting settings</w:t>
            </w:r>
          </w:p>
          <w:p w14:paraId="125F7514" w14:textId="77777777" w:rsidR="00BA23A4" w:rsidRDefault="00BA23A4" w:rsidP="00F46E8B">
            <w:pPr>
              <w:numPr>
                <w:ilvl w:val="0"/>
                <w:numId w:val="22"/>
              </w:numPr>
              <w:overflowPunct/>
              <w:autoSpaceDE/>
              <w:adjustRightInd/>
              <w:spacing w:after="0" w:line="288" w:lineRule="auto"/>
              <w:ind w:left="346" w:hanging="270"/>
              <w:jc w:val="left"/>
              <w:textAlignment w:val="auto"/>
              <w:rPr>
                <w:rFonts w:eastAsia="Malgun Gothic" w:cs="Batang"/>
                <w:lang w:val="en-US"/>
              </w:rPr>
            </w:pPr>
            <w:r>
              <w:rPr>
                <w:rFonts w:eastAsia="Malgun Gothic" w:cs="Batang"/>
                <w:lang w:val="en-US"/>
              </w:rPr>
              <w:t>Additional effort to implement PMI search algorithm and UCI processing</w:t>
            </w:r>
          </w:p>
        </w:tc>
      </w:tr>
    </w:tbl>
    <w:p w14:paraId="3E703D1E" w14:textId="6ED8427B" w:rsidR="00BA23A4" w:rsidRDefault="00BA23A4" w:rsidP="00BA23A4">
      <w:pPr>
        <w:pStyle w:val="BodyText"/>
      </w:pPr>
    </w:p>
    <w:p w14:paraId="797B63A3" w14:textId="370478C4" w:rsidR="00BA23A4" w:rsidRDefault="00BA23A4" w:rsidP="00BA23A4">
      <w:pPr>
        <w:pStyle w:val="BodyText"/>
      </w:pPr>
      <w:r>
        <w:t>Consensus could not be reached in RAN1</w:t>
      </w:r>
      <w:r w:rsidR="00A41170">
        <w:t>#96 on</w:t>
      </w:r>
      <w:r w:rsidR="00E232C1">
        <w:t xml:space="preserve"> which alternative to select</w:t>
      </w:r>
      <w:r w:rsidR="00D2627C">
        <w:t xml:space="preserve"> and it was decided to further discuss:</w:t>
      </w:r>
    </w:p>
    <w:p w14:paraId="40B6F775" w14:textId="77777777" w:rsidR="00D2627C" w:rsidRDefault="00D2627C" w:rsidP="00D2627C">
      <w:pPr>
        <w:rPr>
          <w:b/>
          <w:highlight w:val="green"/>
          <w:lang w:eastAsia="x-none"/>
        </w:rPr>
      </w:pPr>
      <w:r>
        <w:rPr>
          <w:b/>
          <w:highlight w:val="green"/>
          <w:lang w:eastAsia="x-none"/>
        </w:rPr>
        <w:t>Agreement</w:t>
      </w:r>
    </w:p>
    <w:p w14:paraId="464024C3" w14:textId="1191DBDF" w:rsidR="00D2627C" w:rsidRDefault="00D2627C" w:rsidP="00D2627C">
      <w:pPr>
        <w:rPr>
          <w:lang w:val="en-US"/>
        </w:rPr>
      </w:pPr>
      <w:r>
        <w:rPr>
          <w:lang w:val="en-US" w:eastAsia="ko-KR"/>
        </w:rPr>
        <w:lastRenderedPageBreak/>
        <w:t>On the values of N</w:t>
      </w:r>
      <w:r>
        <w:rPr>
          <w:vertAlign w:val="subscript"/>
          <w:lang w:val="en-US" w:eastAsia="ko-KR"/>
        </w:rPr>
        <w:t>3</w:t>
      </w:r>
      <w:r>
        <w:rPr>
          <w:lang w:val="en-US" w:eastAsia="ko-KR"/>
        </w:rPr>
        <w:t xml:space="preserve">, further discuss and clarify/refine both of the available alternatives </w:t>
      </w:r>
      <w:r>
        <w:rPr>
          <w:lang w:val="en-US"/>
        </w:rPr>
        <w:t xml:space="preserve">with </w:t>
      </w:r>
      <w:r>
        <w:rPr>
          <w:rFonts w:ascii="Ericsson Hilda" w:hAnsi="Ericsson Hilda"/>
          <w:position w:val="-14"/>
          <w:sz w:val="22"/>
          <w:lang w:val="en-US" w:eastAsia="en-US"/>
        </w:rPr>
        <w:object w:dxaOrig="1470" w:dyaOrig="405" w14:anchorId="3B518062">
          <v:shape id="_x0000_i1032" type="#_x0000_t75" style="width:1in;height:21.6pt" o:ole="">
            <v:imagedata r:id="rId23" o:title=""/>
          </v:shape>
          <o:OLEObject Type="Embed" ProgID="Equation.DSMT4" ShapeID="_x0000_i1032" DrawAspect="Content" ObjectID="_1615387066" r:id="rId24"/>
        </w:object>
      </w:r>
      <w:r>
        <w:rPr>
          <w:lang w:val="en-US"/>
        </w:rPr>
        <w:t xml:space="preserve"> as the evaluation baseline </w:t>
      </w:r>
    </w:p>
    <w:p w14:paraId="23ACB32F" w14:textId="1CCB51D1" w:rsidR="00D2627C" w:rsidRDefault="00D2627C" w:rsidP="00D2627C">
      <w:pPr>
        <w:rPr>
          <w:lang w:eastAsia="x-none"/>
        </w:rPr>
      </w:pPr>
    </w:p>
    <w:p w14:paraId="3F0E90AC" w14:textId="7BAB3587" w:rsidR="00D2627C" w:rsidRDefault="00D2627C" w:rsidP="00D2627C">
      <w:pPr>
        <w:rPr>
          <w:lang w:eastAsia="x-none"/>
        </w:rPr>
      </w:pPr>
      <w:r>
        <w:rPr>
          <w:lang w:eastAsia="x-none"/>
        </w:rPr>
        <w:t>However, a decision was made on the value of M:</w:t>
      </w:r>
    </w:p>
    <w:p w14:paraId="7B9A9563" w14:textId="77777777" w:rsidR="00F86B3B" w:rsidRDefault="00F86B3B" w:rsidP="00F86B3B">
      <w:pPr>
        <w:rPr>
          <w:b/>
          <w:highlight w:val="green"/>
          <w:lang w:eastAsia="x-none"/>
        </w:rPr>
      </w:pPr>
      <w:r>
        <w:rPr>
          <w:b/>
          <w:highlight w:val="green"/>
          <w:lang w:eastAsia="x-none"/>
        </w:rPr>
        <w:t xml:space="preserve">Agreement </w:t>
      </w:r>
    </w:p>
    <w:p w14:paraId="7461ECAD" w14:textId="77777777" w:rsidR="00F86B3B" w:rsidRDefault="00F86B3B" w:rsidP="00F86B3B">
      <w:pPr>
        <w:rPr>
          <w:lang w:val="en-US" w:eastAsia="en-US"/>
        </w:rPr>
      </w:pPr>
      <w:r>
        <w:rPr>
          <w:lang w:val="en-US"/>
        </w:rPr>
        <w:t>Proposal 1 from R1-1902304 is agreed</w:t>
      </w:r>
    </w:p>
    <w:p w14:paraId="6BC19079" w14:textId="77777777" w:rsidR="00F86B3B" w:rsidRPr="00F86B3B" w:rsidRDefault="00F86B3B" w:rsidP="00F86B3B">
      <w:pPr>
        <w:spacing w:line="288" w:lineRule="auto"/>
        <w:rPr>
          <w:i/>
          <w:lang w:val="en-US"/>
        </w:rPr>
      </w:pPr>
      <w:r w:rsidRPr="00F86B3B">
        <w:rPr>
          <w:b/>
          <w:i/>
          <w:u w:val="single"/>
          <w:lang w:val="en-US" w:eastAsia="ko-KR"/>
        </w:rPr>
        <w:t>Proposal 1</w:t>
      </w:r>
      <w:r w:rsidRPr="00F86B3B">
        <w:rPr>
          <w:i/>
          <w:lang w:val="en-US" w:eastAsia="ko-KR"/>
        </w:rPr>
        <w:t xml:space="preserve">: </w:t>
      </w:r>
      <w:r w:rsidRPr="00F86B3B">
        <w:rPr>
          <w:i/>
          <w:lang w:val="en-US"/>
        </w:rPr>
        <w:t xml:space="preserve">On the value of M (the number of FD compression units), </w:t>
      </w:r>
      <w:r w:rsidRPr="00F86B3B">
        <w:rPr>
          <w:i/>
          <w:lang w:val="en-US" w:eastAsia="ko-KR"/>
        </w:rPr>
        <w:t xml:space="preserve">agree on </w:t>
      </w:r>
      <m:oMath>
        <m:r>
          <w:rPr>
            <w:rFonts w:ascii="Cambria Math" w:hAnsi="Cambria Math"/>
          </w:rPr>
          <m:t>M=</m:t>
        </m:r>
        <m:d>
          <m:dPr>
            <m:begChr m:val="⌈"/>
            <m:endChr m:val="⌉"/>
            <m:ctrlPr>
              <w:rPr>
                <w:rFonts w:ascii="Cambria Math" w:eastAsia="Malgun Gothic" w:hAnsi="Cambria Math"/>
                <w:i/>
                <w:sz w:val="22"/>
                <w:lang w:eastAsia="en-US"/>
              </w:rPr>
            </m:ctrlPr>
          </m:dPr>
          <m:e>
            <m:r>
              <w:rPr>
                <w:rFonts w:ascii="Cambria Math" w:hAnsi="Cambria Math"/>
              </w:rPr>
              <m:t>p×</m:t>
            </m:r>
            <m:f>
              <m:fPr>
                <m:ctrlPr>
                  <w:rPr>
                    <w:rFonts w:ascii="Cambria Math" w:eastAsia="Malgun Gothic" w:hAnsi="Cambria Math"/>
                    <w:i/>
                    <w:sz w:val="22"/>
                    <w:lang w:eastAsia="en-US"/>
                  </w:rPr>
                </m:ctrlPr>
              </m:fPr>
              <m:num>
                <m:sSub>
                  <m:sSubPr>
                    <m:ctrlPr>
                      <w:rPr>
                        <w:rFonts w:ascii="Cambria Math" w:eastAsia="Malgun Gothic" w:hAnsi="Cambria Math"/>
                        <w:i/>
                        <w:sz w:val="22"/>
                        <w:lang w:eastAsia="en-US"/>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Pr="00F86B3B">
        <w:rPr>
          <w:i/>
          <w:lang w:val="en-US"/>
        </w:rPr>
        <w:t>.</w:t>
      </w:r>
    </w:p>
    <w:p w14:paraId="11D3A068" w14:textId="706DAB31" w:rsidR="00D2627C" w:rsidRDefault="00F86B3B" w:rsidP="00DB2994">
      <w:r>
        <w:rPr>
          <w:lang w:val="en-US" w:eastAsia="x-none"/>
        </w:rPr>
        <w:t>In this contribution, we discuss the</w:t>
      </w:r>
      <w:r w:rsidR="00DB2994">
        <w:rPr>
          <w:lang w:val="en-US" w:eastAsia="x-none"/>
        </w:rPr>
        <w:t xml:space="preserve"> issue regarding the value of N3.</w:t>
      </w:r>
    </w:p>
    <w:p w14:paraId="43CC0E57" w14:textId="702D3687" w:rsidR="00BA23A4" w:rsidRPr="00D2627C" w:rsidRDefault="00BA23A4" w:rsidP="00A043FA">
      <w:pPr>
        <w:pStyle w:val="Heading1"/>
        <w:rPr>
          <w:rFonts w:cs="Times New Roman"/>
          <w:sz w:val="20"/>
          <w:szCs w:val="20"/>
          <w:lang w:val="en-US"/>
        </w:rPr>
      </w:pPr>
      <w:r>
        <w:t>Discussion</w:t>
      </w:r>
    </w:p>
    <w:p w14:paraId="064F03DD" w14:textId="38A0E1CD" w:rsidR="00BA23A4" w:rsidRDefault="00BA23A4" w:rsidP="00BA23A4">
      <w:pPr>
        <w:rPr>
          <w:lang w:val="en-US"/>
        </w:rPr>
      </w:pPr>
      <w:r>
        <w:rPr>
          <w:lang w:val="en-US"/>
        </w:rPr>
        <w:t xml:space="preserve">In our understanding, the two </w:t>
      </w:r>
      <w:r w:rsidR="00DB2994">
        <w:rPr>
          <w:lang w:val="en-US"/>
        </w:rPr>
        <w:t xml:space="preserve">previous </w:t>
      </w:r>
      <w:r>
        <w:rPr>
          <w:lang w:val="en-US"/>
        </w:rPr>
        <w:t xml:space="preserve">alternatives of the value of M </w:t>
      </w:r>
      <w:r w:rsidR="00DB2994">
        <w:rPr>
          <w:lang w:val="en-US"/>
        </w:rPr>
        <w:t>ere</w:t>
      </w:r>
      <w:r>
        <w:rPr>
          <w:lang w:val="en-US"/>
        </w:rPr>
        <w:t xml:space="preserve"> coupled with the value of N3, i.e. if segmentation is used or not. If segmentation is not used, the maximum number of PMI subbands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SB,max</m:t>
            </m:r>
          </m:sub>
        </m:sSub>
        <m:r>
          <w:rPr>
            <w:rFonts w:ascii="Cambria Math" w:hAnsi="Cambria Math"/>
            <w:lang w:val="en-US"/>
          </w:rPr>
          <m:t>=2⋅19=38</m:t>
        </m:r>
      </m:oMath>
      <w:r>
        <w:rPr>
          <w:lang w:val="en-US"/>
        </w:rPr>
        <w:t xml:space="preserve"> which would imply that either </w:t>
      </w:r>
      <m:oMath>
        <m:r>
          <w:rPr>
            <w:rFonts w:ascii="Cambria Math" w:hAnsi="Cambria Math"/>
            <w:lang w:val="en-US"/>
          </w:rPr>
          <m:t>M=</m:t>
        </m:r>
        <m:d>
          <m:dPr>
            <m:begChr m:val="{"/>
            <m:endChr m:val="}"/>
            <m:ctrlPr>
              <w:rPr>
                <w:rFonts w:ascii="Cambria Math" w:hAnsi="Cambria Math"/>
                <w:i/>
                <w:lang w:val="en-US"/>
              </w:rPr>
            </m:ctrlPr>
          </m:dPr>
          <m:e>
            <m:r>
              <w:rPr>
                <w:rFonts w:ascii="Cambria Math" w:hAnsi="Cambria Math"/>
                <w:lang w:val="en-US"/>
              </w:rPr>
              <m:t>5,10</m:t>
            </m:r>
          </m:e>
        </m:d>
      </m:oMath>
      <w:r>
        <w:rPr>
          <w:lang w:val="en-US"/>
        </w:rPr>
        <w:t xml:space="preserve"> is selected if Alt 1 is assume</w:t>
      </w:r>
      <w:r w:rsidR="00DB2994">
        <w:rPr>
          <w:lang w:val="en-US"/>
        </w:rPr>
        <w:t>d</w:t>
      </w:r>
      <w:r>
        <w:rPr>
          <w:lang w:val="en-US"/>
        </w:rPr>
        <w:t xml:space="preserve">, or </w:t>
      </w:r>
      <m:oMath>
        <m:r>
          <w:rPr>
            <w:rFonts w:ascii="Cambria Math" w:hAnsi="Cambria Math"/>
            <w:lang w:val="en-US"/>
          </w:rPr>
          <m:t>M={10,19}</m:t>
        </m:r>
      </m:oMath>
      <w:r>
        <w:rPr>
          <w:lang w:val="en-US"/>
        </w:rPr>
        <w:t xml:space="preserve"> if Alt 2 is used. Clearly, it would be difficult to achieve either overhead reduction or good performance/overhead tradeoff if 1</w:t>
      </w:r>
      <w:r w:rsidR="009A0DE0">
        <w:rPr>
          <w:lang w:val="en-US"/>
        </w:rPr>
        <w:t>9</w:t>
      </w:r>
      <w:r>
        <w:rPr>
          <w:lang w:val="en-US"/>
        </w:rPr>
        <w:t xml:space="preserve"> FD-components are used since the bitmap for coefficient sub-selection alone would constitute 2*4*1</w:t>
      </w:r>
      <w:r w:rsidR="009A0DE0">
        <w:rPr>
          <w:lang w:val="en-US"/>
        </w:rPr>
        <w:t>9</w:t>
      </w:r>
      <w:r>
        <w:rPr>
          <w:lang w:val="en-US"/>
        </w:rPr>
        <w:t>=1</w:t>
      </w:r>
      <w:r w:rsidR="009A0DE0">
        <w:rPr>
          <w:lang w:val="en-US"/>
        </w:rPr>
        <w:t>52</w:t>
      </w:r>
      <w:r>
        <w:rPr>
          <w:lang w:val="en-US"/>
        </w:rPr>
        <w:t xml:space="preserve"> bits. However, if segmentation is applied, according to the agreed expressions for calculating the codebook parameters, N3 is the number of PMI subbands in each segment, which in this example would be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which would result in </w:t>
      </w:r>
      <m:oMath>
        <m:r>
          <w:rPr>
            <w:rFonts w:ascii="Cambria Math" w:hAnsi="Cambria Math"/>
            <w:lang w:val="en-US"/>
          </w:rPr>
          <m:t>M={3,5}</m:t>
        </m:r>
      </m:oMath>
      <w:r>
        <w:rPr>
          <w:lang w:val="en-US"/>
        </w:rPr>
        <w:t xml:space="preserve"> for Alt 1 or  </w:t>
      </w:r>
      <m:oMath>
        <m:r>
          <w:rPr>
            <w:rFonts w:ascii="Cambria Math" w:hAnsi="Cambria Math"/>
            <w:lang w:val="en-US"/>
          </w:rPr>
          <m:t>M={5,9}</m:t>
        </m:r>
      </m:oMath>
      <w:r>
        <w:rPr>
          <w:lang w:val="en-US"/>
        </w:rPr>
        <w:t xml:space="preserve"> for Alt 2. I this case Alt 1 would result in too small FD-basis.</w:t>
      </w:r>
    </w:p>
    <w:p w14:paraId="0F035456" w14:textId="2AE15117" w:rsidR="0012409C" w:rsidRDefault="0012409C" w:rsidP="00BA23A4">
      <w:pPr>
        <w:rPr>
          <w:lang w:val="en-US"/>
        </w:rPr>
      </w:pPr>
      <w:r>
        <w:rPr>
          <w:lang w:val="en-US"/>
        </w:rPr>
        <w:t>Since the agreement was to select Alt 1 for the value of M, this would imply that the segmentation approach is not to be supported.</w:t>
      </w:r>
    </w:p>
    <w:p w14:paraId="4C9ED49D" w14:textId="77777777" w:rsidR="00C214CC" w:rsidRDefault="00C214CC" w:rsidP="00C214CC">
      <w:pPr>
        <w:pStyle w:val="Observation"/>
        <w:rPr>
          <w:lang w:val="en-US"/>
        </w:rPr>
      </w:pPr>
      <w:bookmarkStart w:id="4" w:name="_Toc4774254"/>
      <w:bookmarkStart w:id="5" w:name="_Toc4774290"/>
      <w:r>
        <w:rPr>
          <w:lang w:val="en-US"/>
        </w:rPr>
        <w:t xml:space="preserve">Since </w:t>
      </w:r>
      <m:oMath>
        <m:r>
          <m:rPr>
            <m:sty m:val="bi"/>
          </m:rPr>
          <w:rPr>
            <w:rFonts w:ascii="Cambria Math" w:hAnsi="Cambria Math"/>
          </w:rPr>
          <m:t>M=</m:t>
        </m:r>
        <m:d>
          <m:dPr>
            <m:begChr m:val="⌈"/>
            <m:endChr m:val="⌉"/>
            <m:ctrlPr>
              <w:rPr>
                <w:rFonts w:ascii="Cambria Math" w:eastAsia="Malgun Gothic" w:hAnsi="Cambria Math"/>
                <w:i/>
                <w:lang w:eastAsia="en-US"/>
              </w:rPr>
            </m:ctrlPr>
          </m:dPr>
          <m:e>
            <m:r>
              <m:rPr>
                <m:sty m:val="bi"/>
              </m:rPr>
              <w:rPr>
                <w:rFonts w:ascii="Cambria Math" w:hAnsi="Cambria Math"/>
              </w:rPr>
              <m:t>p×</m:t>
            </m:r>
            <m:f>
              <m:fPr>
                <m:ctrlPr>
                  <w:rPr>
                    <w:rFonts w:ascii="Cambria Math" w:eastAsia="Malgun Gothic" w:hAnsi="Cambria Math"/>
                    <w:i/>
                    <w:lang w:eastAsia="en-US"/>
                  </w:rPr>
                </m:ctrlPr>
              </m:fPr>
              <m:num>
                <m:sSub>
                  <m:sSubPr>
                    <m:ctrlPr>
                      <w:rPr>
                        <w:rFonts w:ascii="Cambria Math" w:eastAsia="Malgun Gothic" w:hAnsi="Cambria Math"/>
                        <w:i/>
                        <w:lang w:eastAsia="en-US"/>
                      </w:rPr>
                    </m:ctrlPr>
                  </m:sSubPr>
                  <m:e>
                    <m:r>
                      <m:rPr>
                        <m:sty m:val="bi"/>
                      </m:rPr>
                      <w:rPr>
                        <w:rFonts w:ascii="Cambria Math" w:hAnsi="Cambria Math"/>
                      </w:rPr>
                      <m:t>N</m:t>
                    </m:r>
                  </m:e>
                  <m:sub>
                    <m:r>
                      <m:rPr>
                        <m:sty m:val="bi"/>
                      </m:rPr>
                      <w:rPr>
                        <w:rFonts w:ascii="Cambria Math" w:hAnsi="Cambria Math"/>
                      </w:rPr>
                      <m:t>3</m:t>
                    </m:r>
                  </m:sub>
                </m:sSub>
              </m:num>
              <m:den>
                <m:r>
                  <m:rPr>
                    <m:sty m:val="bi"/>
                  </m:rPr>
                  <w:rPr>
                    <w:rFonts w:ascii="Cambria Math" w:hAnsi="Cambria Math"/>
                  </w:rPr>
                  <m:t>R</m:t>
                </m:r>
              </m:den>
            </m:f>
          </m:e>
        </m:d>
      </m:oMath>
      <w:r w:rsidRPr="00C648B6">
        <w:rPr>
          <w:lang w:eastAsia="en-US"/>
        </w:rPr>
        <w:t xml:space="preserve"> has been agreed, </w:t>
      </w:r>
      <w:r>
        <w:rPr>
          <w:lang w:eastAsia="en-US"/>
        </w:rPr>
        <w:t>it is implied that segmentation approach is not supported</w:t>
      </w:r>
      <w:bookmarkEnd w:id="4"/>
      <w:bookmarkEnd w:id="5"/>
    </w:p>
    <w:p w14:paraId="20F0B00E" w14:textId="77777777" w:rsidR="00C214CC" w:rsidRDefault="00C214CC" w:rsidP="00BA23A4">
      <w:pPr>
        <w:rPr>
          <w:lang w:val="en-US"/>
        </w:rPr>
      </w:pPr>
    </w:p>
    <w:p w14:paraId="63FEB702" w14:textId="297FC589" w:rsidR="00BA23A4" w:rsidRDefault="00C648B6" w:rsidP="00BA23A4">
      <w:pPr>
        <w:rPr>
          <w:rFonts w:eastAsia="Malgun Gothic"/>
          <w:lang w:val="en-US"/>
        </w:rPr>
      </w:pPr>
      <w:r>
        <w:rPr>
          <w:lang w:val="en-US"/>
        </w:rPr>
        <w:t xml:space="preserve">Regardless, </w:t>
      </w:r>
      <w:r w:rsidR="0087393C">
        <w:rPr>
          <w:lang w:val="en-US"/>
        </w:rPr>
        <w:t>we provide simulation results for the baseline scheme, padding scheme and segmentation scheme in the following.</w:t>
      </w:r>
    </w:p>
    <w:p w14:paraId="00AAEF8B" w14:textId="4CB29714" w:rsidR="00BA23A4" w:rsidRDefault="00BA23A4" w:rsidP="00BA23A4">
      <w:pPr>
        <w:rPr>
          <w:lang w:val="en-US"/>
        </w:rPr>
      </w:pPr>
      <w:r>
        <w:rPr>
          <w:lang w:val="en-US"/>
        </w:rPr>
        <w:t xml:space="preserve">To evaluate the </w:t>
      </w:r>
      <w:r w:rsidR="0087393C">
        <w:rPr>
          <w:lang w:val="en-US"/>
        </w:rPr>
        <w:t>three</w:t>
      </w:r>
      <w:r>
        <w:rPr>
          <w:lang w:val="en-US"/>
        </w:rPr>
        <w:t xml:space="preserve"> alternatives, we set up the following scenario.</w:t>
      </w:r>
      <w:r w:rsidR="0087393C">
        <w:rPr>
          <w:lang w:val="en-US"/>
        </w:rPr>
        <w:t xml:space="preserve"> </w:t>
      </w:r>
      <w:r>
        <w:rPr>
          <w:lang w:val="en-US"/>
        </w:rPr>
        <w:t>For 20 MHz and 30kHz SCS, we consider R=2 and 42 PRB CSI reporting band definition and evaluate</w:t>
      </w:r>
      <w:r w:rsidR="0087393C">
        <w:rPr>
          <w:lang w:val="en-US"/>
        </w:rPr>
        <w:t xml:space="preserve"> the three</w:t>
      </w:r>
      <w:r>
        <w:rPr>
          <w:lang w:val="en-US"/>
        </w:rPr>
        <w:t xml:space="preserve"> systems</w:t>
      </w:r>
      <w:r w:rsidR="0087393C">
        <w:rPr>
          <w:lang w:val="en-US"/>
        </w:rPr>
        <w:t xml:space="preserve"> for </w:t>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Pr>
          <w:lang w:val="en-US"/>
        </w:rPr>
        <w:t>:</w:t>
      </w:r>
    </w:p>
    <w:p w14:paraId="38B459D9" w14:textId="77777777" w:rsidR="00BA23A4" w:rsidRDefault="00BA23A4" w:rsidP="00F46E8B">
      <w:pPr>
        <w:pStyle w:val="ListParagraph"/>
        <w:numPr>
          <w:ilvl w:val="0"/>
          <w:numId w:val="22"/>
        </w:numPr>
        <w:rPr>
          <w:b/>
          <w:lang w:val="en-US"/>
        </w:rPr>
      </w:pPr>
      <w:r>
        <w:rPr>
          <w:b/>
          <w:lang w:val="en-US"/>
        </w:rPr>
        <w:t xml:space="preserve">No DFT padding: </w:t>
      </w:r>
    </w:p>
    <w:p w14:paraId="79E7B611" w14:textId="77777777" w:rsidR="00BA23A4" w:rsidRDefault="008D3811" w:rsidP="00F46E8B">
      <w:pPr>
        <w:pStyle w:val="ListParagraph"/>
        <w:numPr>
          <w:ilvl w:val="1"/>
          <w:numId w:val="22"/>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=21</m:t>
        </m:r>
      </m:oMath>
      <w:r w:rsidR="00BA23A4">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A23A4">
        <w:rPr>
          <w:iCs/>
        </w:rPr>
        <w:t xml:space="preserve"> </w:t>
      </w:r>
    </w:p>
    <w:p w14:paraId="4940A67B" w14:textId="77777777" w:rsidR="00BA23A4" w:rsidRDefault="00BA23A4" w:rsidP="00F46E8B">
      <w:pPr>
        <w:pStyle w:val="ListParagraph"/>
        <w:numPr>
          <w:ilvl w:val="0"/>
          <w:numId w:val="22"/>
        </w:numPr>
        <w:rPr>
          <w:b/>
          <w:lang w:val="en-US"/>
        </w:rPr>
      </w:pPr>
      <w:r>
        <w:rPr>
          <w:b/>
          <w:lang w:val="en-US"/>
        </w:rPr>
        <w:t>DFT padding</w:t>
      </w:r>
    </w:p>
    <w:p w14:paraId="503FA3B6" w14:textId="77777777" w:rsidR="00BA23A4" w:rsidRDefault="008D3811" w:rsidP="00F46E8B">
      <w:pPr>
        <w:pStyle w:val="ListParagraph"/>
        <w:numPr>
          <w:ilvl w:val="1"/>
          <w:numId w:val="22"/>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=24</m:t>
        </m:r>
      </m:oMath>
      <w:r w:rsidR="00BA23A4">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A23A4">
        <w:rPr>
          <w:iCs/>
        </w:rPr>
        <w:t xml:space="preserve"> </w:t>
      </w:r>
    </w:p>
    <w:p w14:paraId="34784D97" w14:textId="77777777" w:rsidR="00BA23A4" w:rsidRDefault="00BA23A4" w:rsidP="00F46E8B">
      <w:pPr>
        <w:pStyle w:val="ListParagraph"/>
        <w:numPr>
          <w:ilvl w:val="1"/>
          <w:numId w:val="22"/>
        </w:numPr>
        <w:rPr>
          <w:b/>
          <w:lang w:val="en-US"/>
        </w:rPr>
      </w:pPr>
      <w:r>
        <w:rPr>
          <w:lang w:val="en-US"/>
        </w:rPr>
        <w:t>Last subband is duplicated 3 times to pad the DFT</w:t>
      </w:r>
    </w:p>
    <w:p w14:paraId="064576D8" w14:textId="77777777" w:rsidR="00BA23A4" w:rsidRDefault="00BA23A4" w:rsidP="00F46E8B">
      <w:pPr>
        <w:pStyle w:val="ListParagraph"/>
        <w:numPr>
          <w:ilvl w:val="0"/>
          <w:numId w:val="22"/>
        </w:numPr>
        <w:rPr>
          <w:b/>
          <w:lang w:val="en-US"/>
        </w:rPr>
      </w:pPr>
      <w:r>
        <w:rPr>
          <w:b/>
          <w:lang w:val="en-US"/>
        </w:rPr>
        <w:t>Segmentation</w:t>
      </w:r>
    </w:p>
    <w:p w14:paraId="31ECFFE8" w14:textId="77777777" w:rsidR="00BA23A4" w:rsidRDefault="00BA23A4" w:rsidP="00F46E8B">
      <w:pPr>
        <w:pStyle w:val="ListParagraph"/>
        <w:numPr>
          <w:ilvl w:val="1"/>
          <w:numId w:val="22"/>
        </w:numPr>
        <w:rPr>
          <w:b/>
          <w:lang w:val="en-US"/>
        </w:rPr>
      </w:pPr>
      <w:r>
        <w:rPr>
          <w:lang w:val="en-US"/>
        </w:rPr>
        <w:t xml:space="preserve">Two segments, using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=10</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=11</m:t>
        </m:r>
      </m:oMath>
      <w:r>
        <w:rPr>
          <w:lang w:val="en-US"/>
        </w:rPr>
        <w:t xml:space="preserve"> FD-units, respectively</w:t>
      </w:r>
    </w:p>
    <w:p w14:paraId="6C222D0A" w14:textId="77777777" w:rsidR="00BA23A4" w:rsidRDefault="00BA23A4" w:rsidP="00F46E8B">
      <w:pPr>
        <w:pStyle w:val="ListParagraph"/>
        <w:numPr>
          <w:ilvl w:val="1"/>
          <w:numId w:val="22"/>
        </w:numPr>
        <w:rPr>
          <w:b/>
          <w:lang w:val="en-US"/>
        </w:rPr>
      </w:pP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=5</m:t>
        </m:r>
      </m:oMath>
      <w:r>
        <w:rPr>
          <w:iCs/>
        </w:rPr>
        <w:t xml:space="preserve"> and </w:t>
      </w: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=6</m:t>
        </m:r>
      </m:oMath>
      <w:r>
        <w:rPr>
          <w:iCs/>
        </w:rPr>
        <w:t>, respectivly</w:t>
      </w:r>
    </w:p>
    <w:p w14:paraId="7626B697" w14:textId="77777777" w:rsidR="00BA23A4" w:rsidRDefault="00BA23A4" w:rsidP="00BA23A4">
      <w:pPr>
        <w:rPr>
          <w:iCs/>
          <w:lang w:val="en-US"/>
        </w:rPr>
      </w:pPr>
      <w:r>
        <w:rPr>
          <w:lang w:val="en-US"/>
        </w:rPr>
        <w:t xml:space="preserve">The value of K0 is swept for each scheme, taking the values </w:t>
      </w:r>
      <m:oMath>
        <m:sSub>
          <m:sSubPr>
            <m:ctrlPr>
              <w:rPr>
                <w:rFonts w:ascii="Cambria Math" w:hAnsi="Cambria Math"/>
                <w:i/>
                <w:iCs/>
              </w:rPr>
            </m:ctrlPr>
          </m:sSubPr>
          <m:e>
            <m:r>
              <w:rPr>
                <w:rFonts w:ascii="Cambria Math" w:hAnsi="Cambria Math"/>
                <w:lang w:val="sv-SE"/>
              </w:rPr>
              <m:t>K</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iCs/>
              </w:rPr>
            </m:ctrlPr>
          </m:dPr>
          <m:e>
            <m:r>
              <w:rPr>
                <w:rFonts w:ascii="Cambria Math" w:hAnsi="Cambria Math"/>
                <w:lang w:val="sv-SE"/>
              </w:rPr>
              <m:t>β</m:t>
            </m:r>
            <m:r>
              <w:rPr>
                <w:rFonts w:ascii="Cambria Math" w:hAnsi="Cambria Math"/>
                <w:lang w:val="en-US"/>
              </w:rPr>
              <m:t>×2</m:t>
            </m:r>
            <m:r>
              <w:rPr>
                <w:rFonts w:ascii="Cambria Math" w:hAnsi="Cambria Math"/>
                <w:lang w:val="sv-SE"/>
              </w:rPr>
              <m:t>LM</m:t>
            </m:r>
          </m:e>
        </m:d>
      </m:oMath>
      <w:r>
        <w:rPr>
          <w:lang w:val="en-US"/>
        </w:rPr>
        <w:t xml:space="preserve">, </w:t>
      </w:r>
      <m:oMath>
        <m:r>
          <w:rPr>
            <w:rFonts w:ascii="Cambria Math" w:hAnsi="Cambria Math"/>
            <w:lang w:val="sv-SE"/>
          </w:rPr>
          <m:t>β</m:t>
        </m:r>
        <m:r>
          <w:rPr>
            <w:rFonts w:ascii="Cambria Math" w:hAnsi="Cambria Math"/>
            <w:lang w:val="en-US"/>
          </w:rPr>
          <m:t>={</m:t>
        </m:r>
        <m:f>
          <m:fPr>
            <m:ctrlPr>
              <w:rPr>
                <w:rFonts w:ascii="Cambria Math" w:hAnsi="Cambria Math"/>
                <w:i/>
                <w:iC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iC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iC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oMath>
      <w:r>
        <w:rPr>
          <w:iCs/>
          <w:lang w:val="en-US"/>
        </w:rPr>
        <w:t xml:space="preserve">. </w:t>
      </w:r>
    </w:p>
    <w:p w14:paraId="4637B6AA" w14:textId="23412DBD" w:rsidR="00BA23A4" w:rsidRDefault="00BA23A4" w:rsidP="00BA23A4">
      <w:pPr>
        <w:rPr>
          <w:lang w:val="en-US"/>
        </w:rPr>
      </w:pPr>
      <w:r>
        <w:rPr>
          <w:lang w:val="en-US"/>
        </w:rPr>
        <w:t xml:space="preserve">The results are presented in </w:t>
      </w:r>
      <w:r w:rsidR="00EB67CF">
        <w:rPr>
          <w:lang w:val="en-US"/>
        </w:rPr>
        <w:t>Figure</w:t>
      </w:r>
      <w:r w:rsidR="00C648B6">
        <w:rPr>
          <w:lang w:val="en-US"/>
        </w:rPr>
        <w:t xml:space="preserve"> 1</w:t>
      </w:r>
      <w:r>
        <w:rPr>
          <w:lang w:val="en-US"/>
        </w:rPr>
        <w:t>, here the relative performance versus Rel-15 Type II with L=2 is shown plotted against the rank-2 overhead. Compared to “No DFT padding”, i.e. using the same approach as for &lt;= 13 FD-units, the DFT padding approach results in some performance loss, around 2%. To us it is not clear that the resulting performance loss is proportionate to the reduction in UE complexity (which should be quite limited). For the segmentation approach, it is difficult to find good overhead / performance tradeoff, since two sets of coefficients needs to be included</w:t>
      </w:r>
      <w:r w:rsidR="00EB67CF">
        <w:rPr>
          <w:lang w:val="en-US"/>
        </w:rPr>
        <w:t xml:space="preserve"> </w:t>
      </w:r>
      <w:r>
        <w:rPr>
          <w:lang w:val="en-US"/>
        </w:rPr>
        <w:t xml:space="preserve">in the report instead of one, which essentially double the overhead for a given value of K0. To reach reasonable </w:t>
      </w:r>
      <w:r>
        <w:rPr>
          <w:lang w:val="en-US"/>
        </w:rPr>
        <w:lastRenderedPageBreak/>
        <w:t xml:space="preserve">overhead, K0 needs to be configured with a smaller value. However, compared to the approaches without segmentation, the performance is lower for a given overhead and so the segmentation approach does not seem favorable, especially </w:t>
      </w:r>
      <w:proofErr w:type="gramStart"/>
      <w:r>
        <w:rPr>
          <w:lang w:val="en-US"/>
        </w:rPr>
        <w:t>taking into account</w:t>
      </w:r>
      <w:proofErr w:type="gramEnd"/>
      <w:r>
        <w:rPr>
          <w:lang w:val="en-US"/>
        </w:rPr>
        <w:t xml:space="preserve"> that it may increase UE complexity</w:t>
      </w:r>
    </w:p>
    <w:p w14:paraId="626782AE" w14:textId="77777777" w:rsidR="00BA23A4" w:rsidRDefault="00BA23A4" w:rsidP="00BA23A4">
      <w:pPr>
        <w:rPr>
          <w:lang w:val="en-US"/>
        </w:rPr>
      </w:pPr>
    </w:p>
    <w:p w14:paraId="62F4C23C" w14:textId="77777777" w:rsidR="00C214CC" w:rsidRDefault="00C214CC" w:rsidP="00C214CC">
      <w:pPr>
        <w:pStyle w:val="Observation"/>
        <w:numPr>
          <w:ilvl w:val="0"/>
          <w:numId w:val="14"/>
        </w:numPr>
        <w:ind w:left="1701" w:hanging="1701"/>
        <w:textAlignment w:val="auto"/>
        <w:rPr>
          <w:lang w:val="en-US"/>
        </w:rPr>
      </w:pPr>
      <w:bookmarkStart w:id="6" w:name="_Toc4774291"/>
      <w:r>
        <w:rPr>
          <w:lang w:val="en-US"/>
        </w:rPr>
        <w:t>DFT padding results in around 2% loss compared to No DFT padding</w:t>
      </w:r>
      <w:bookmarkEnd w:id="6"/>
    </w:p>
    <w:p w14:paraId="62CC5887" w14:textId="77777777" w:rsidR="00C214CC" w:rsidRDefault="00C214CC" w:rsidP="00C214CC">
      <w:pPr>
        <w:pStyle w:val="Observation"/>
        <w:numPr>
          <w:ilvl w:val="0"/>
          <w:numId w:val="14"/>
        </w:numPr>
        <w:ind w:left="1701" w:hanging="1701"/>
        <w:textAlignment w:val="auto"/>
        <w:rPr>
          <w:lang w:val="en-US"/>
        </w:rPr>
      </w:pPr>
      <w:bookmarkStart w:id="7" w:name="_Toc4774292"/>
      <w:r>
        <w:rPr>
          <w:lang w:val="en-US"/>
        </w:rPr>
        <w:t>Segmentation approach has inferior performance/overhead tradeoff compared to approaches without segmentation</w:t>
      </w:r>
      <w:bookmarkEnd w:id="7"/>
      <w:r>
        <w:rPr>
          <w:lang w:val="en-US"/>
        </w:rPr>
        <w:t xml:space="preserve"> </w:t>
      </w:r>
    </w:p>
    <w:p w14:paraId="500469D2" w14:textId="77777777" w:rsidR="00BA23A4" w:rsidRDefault="00BA23A4" w:rsidP="00BA23A4">
      <w:pPr>
        <w:rPr>
          <w:lang w:val="en-US"/>
        </w:rPr>
      </w:pPr>
    </w:p>
    <w:p w14:paraId="545C6BBD" w14:textId="106D83DE" w:rsidR="00BA23A4" w:rsidRDefault="00BA23A4" w:rsidP="00BA23A4">
      <w:pPr>
        <w:keepNext/>
      </w:pPr>
      <w:r>
        <w:rPr>
          <w:noProof/>
        </w:rPr>
        <w:drawing>
          <wp:inline distT="0" distB="0" distL="0" distR="0" wp14:anchorId="7FE19CEE" wp14:editId="7AEA7A94">
            <wp:extent cx="59563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56300" cy="3581400"/>
                    </a:xfrm>
                    <a:prstGeom prst="rect">
                      <a:avLst/>
                    </a:prstGeom>
                    <a:noFill/>
                    <a:ln>
                      <a:noFill/>
                    </a:ln>
                  </pic:spPr>
                </pic:pic>
              </a:graphicData>
            </a:graphic>
          </wp:inline>
        </w:drawing>
      </w:r>
    </w:p>
    <w:p w14:paraId="789E1251" w14:textId="60826FA3" w:rsidR="00BA23A4" w:rsidRDefault="00BA23A4" w:rsidP="00BA23A4">
      <w:pPr>
        <w:pStyle w:val="Caption"/>
        <w:jc w:val="both"/>
        <w:rPr>
          <w:lang w:val="en-US"/>
        </w:rPr>
      </w:pPr>
      <w:r>
        <w:t xml:space="preserve">Figure </w:t>
      </w:r>
      <w:r>
        <w:fldChar w:fldCharType="begin"/>
      </w:r>
      <w:r>
        <w:instrText xml:space="preserve"> SEQ Figure \* ARABIC </w:instrText>
      </w:r>
      <w:r>
        <w:fldChar w:fldCharType="separate"/>
      </w:r>
      <w:r w:rsidR="00C214CC">
        <w:rPr>
          <w:noProof/>
        </w:rPr>
        <w:t>1</w:t>
      </w:r>
      <w:r>
        <w:fldChar w:fldCharType="end"/>
      </w:r>
      <w:r>
        <w:t>: Performance vs overhead for padding and segmentation approaches</w:t>
      </w:r>
    </w:p>
    <w:p w14:paraId="63319367" w14:textId="59F30E28" w:rsidR="00BA23A4" w:rsidRDefault="00BA23A4" w:rsidP="00BA23A4">
      <w:pPr>
        <w:rPr>
          <w:lang w:val="en-US"/>
        </w:rPr>
      </w:pPr>
      <w:r>
        <w:rPr>
          <w:lang w:val="en-US"/>
        </w:rPr>
        <w:t>Based on the above observations, if downselection needs to be made, the DFT padding approach is the only viable choice. However, it would be more preferable if no DFT padding needs to be applied</w:t>
      </w:r>
      <w:r w:rsidR="00EB67CF">
        <w:rPr>
          <w:lang w:val="en-US"/>
        </w:rPr>
        <w:t xml:space="preserve"> </w:t>
      </w:r>
      <w:r>
        <w:rPr>
          <w:lang w:val="en-US"/>
        </w:rPr>
        <w:t>in order to maximize the attainable performance with Rel-16 Type II.</w:t>
      </w:r>
    </w:p>
    <w:p w14:paraId="61A6CA6A" w14:textId="1CAB1983" w:rsidR="00EB67CF" w:rsidRDefault="0045692F" w:rsidP="00BA23A4">
      <w:pPr>
        <w:rPr>
          <w:lang w:val="en-US"/>
        </w:rPr>
      </w:pPr>
      <w:r>
        <w:rPr>
          <w:lang w:val="en-US"/>
        </w:rPr>
        <w:t xml:space="preserve">A compromise solution could be to apply DFT padding only for </w:t>
      </w:r>
      <m:oMath>
        <m:d>
          <m:dPr>
            <m:ctrlPr>
              <w:rPr>
                <w:rFonts w:ascii="Cambria Math" w:eastAsia="Malgun Gothic" w:hAnsi="Cambria Math" w:cs="Batang"/>
                <w:b/>
                <w:bCs/>
                <w:i/>
                <w:iCs/>
              </w:rPr>
            </m:ctrlPr>
          </m:dPr>
          <m:e>
            <m:sSub>
              <m:sSubPr>
                <m:ctrlPr>
                  <w:rPr>
                    <w:rFonts w:ascii="Cambria Math" w:eastAsia="Malgun Gothic" w:hAnsi="Cambria Math" w:cs="Batang"/>
                    <w:b/>
                    <w:bCs/>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&gt;19</m:t>
        </m:r>
      </m:oMath>
      <w:r w:rsidR="00901878">
        <w:t xml:space="preserve">. Thereby, the </w:t>
      </w:r>
      <w:r w:rsidR="00F46E8B">
        <w:t>performance degradation could be limited to fewer values of N3.</w:t>
      </w:r>
    </w:p>
    <w:p w14:paraId="1018E669" w14:textId="28D7B793" w:rsidR="00BA23A4" w:rsidRPr="00BA23A4" w:rsidRDefault="00BA23A4" w:rsidP="00F46E8B">
      <w:pPr>
        <w:pStyle w:val="Proposal"/>
        <w:numPr>
          <w:ilvl w:val="0"/>
          <w:numId w:val="17"/>
        </w:numPr>
        <w:tabs>
          <w:tab w:val="clear" w:pos="1304"/>
        </w:tabs>
        <w:ind w:left="1701" w:hanging="1701"/>
        <w:textAlignment w:val="auto"/>
      </w:pPr>
      <w:bookmarkStart w:id="8" w:name="_Toc1201312"/>
      <w:bookmarkStart w:id="9" w:name="_Toc4774293"/>
      <w:bookmarkStart w:id="10" w:name="_GoBack"/>
      <w:r w:rsidRPr="00F46E8B">
        <w:rPr>
          <w:rFonts w:eastAsia="Malgun Gothic"/>
        </w:rPr>
        <w:t xml:space="preserve">When </w:t>
      </w:r>
      <w:r>
        <w:fldChar w:fldCharType="begin"/>
      </w:r>
      <w:r w:rsidRPr="00F46E8B">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46E8B">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fldChar w:fldCharType="end"/>
      </w:r>
      <w:r w:rsidRPr="00F46E8B">
        <w:rPr>
          <w:rFonts w:eastAsia="Malgun Gothic"/>
          <w:lang w:val="en-US" w:eastAsia="ko-KR"/>
        </w:rPr>
        <w:t xml:space="preserve">,support free selection of </w:t>
      </w:r>
      <w:r w:rsidRPr="00F46E8B">
        <w:rPr>
          <w:rFonts w:eastAsia="Malgun Gothic"/>
        </w:rPr>
        <w:t>N</w:t>
      </w:r>
      <w:r w:rsidRPr="00F46E8B">
        <w:rPr>
          <w:rFonts w:eastAsia="Malgun Gothic"/>
          <w:vertAlign w:val="subscript"/>
        </w:rPr>
        <w:t>3</w:t>
      </w:r>
      <w:r w:rsidR="00F46E8B" w:rsidRPr="00F46E8B">
        <w:rPr>
          <w:rFonts w:eastAsia="Malgun Gothic"/>
          <w:lang w:val="en-US" w:eastAsia="ko-KR"/>
        </w:rPr>
        <w:t xml:space="preserve">. For </w: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i"/>
          </m:rPr>
          <w:rPr>
            <w:rFonts w:ascii="Cambria Math" w:eastAsia="Malgun Gothic" w:hAnsi="Cambria Math" w:cs="Batang"/>
          </w:rPr>
          <m:t>&gt;19</m:t>
        </m:r>
      </m:oMath>
      <w:r w:rsidR="00F46E8B" w:rsidRPr="00F46E8B">
        <w:rPr>
          <w:rFonts w:eastAsia="Malgun Gothic"/>
          <w:lang w:val="en-US" w:eastAsia="ko-KR"/>
        </w:rPr>
        <w:t xml:space="preserve"> </w:t>
      </w:r>
      <w:r>
        <w:fldChar w:fldCharType="begin"/>
      </w:r>
      <w:r w:rsidRPr="00F46E8B">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46E8B">
        <w:rPr>
          <w:rFonts w:eastAsia="Malgun Gothic"/>
        </w:rPr>
        <w:instrText xml:space="preserve"> </w:instrText>
      </w:r>
      <w: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fldChar w:fldCharType="end"/>
      </w:r>
      <w:r w:rsidRPr="00F46E8B">
        <w:rPr>
          <w:rFonts w:eastAsia="Malgun Gothic"/>
        </w:rPr>
        <w:t xml:space="preserve"> </w:t>
      </w:r>
      <w:r w:rsidR="00F46E8B" w:rsidRPr="00F46E8B">
        <w:rPr>
          <w:rFonts w:eastAsia="Malgun Gothic"/>
        </w:rPr>
        <w:t xml:space="preserve">is selected </w:t>
      </w:r>
      <w:r w:rsidRPr="00F46E8B">
        <w:rPr>
          <w:rFonts w:eastAsia="Malgun Gothic"/>
        </w:rPr>
        <w:t xml:space="preserve">as the smallest multiple of 2, 3, or 5 which is  </w:t>
      </w:r>
      <w:r w:rsidRPr="00F46E8B">
        <w:fldChar w:fldCharType="begin"/>
      </w:r>
      <w:r w:rsidRPr="00F46E8B">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sidRPr="00F46E8B">
        <w:rPr>
          <w:rFonts w:eastAsia="Malgun Gothic"/>
        </w:rPr>
        <w:instrText xml:space="preserve"> </w:instrText>
      </w:r>
      <w:r w:rsidRPr="00F46E8B">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8"/>
      <w:bookmarkEnd w:id="9"/>
      <w:r w:rsidRPr="00F46E8B">
        <w:rPr>
          <w:rFonts w:eastAsia="Malgun Gothic"/>
        </w:rPr>
        <w:fldChar w:fldCharType="end"/>
      </w:r>
    </w:p>
    <w:bookmarkEnd w:id="10"/>
    <w:p w14:paraId="636D024C" w14:textId="77777777" w:rsidR="00DE3228" w:rsidRPr="00056E69" w:rsidRDefault="00DE3228" w:rsidP="00DE3228">
      <w:pPr>
        <w:pStyle w:val="Proposal"/>
        <w:numPr>
          <w:ilvl w:val="0"/>
          <w:numId w:val="0"/>
        </w:numPr>
        <w:ind w:left="1701"/>
      </w:pPr>
    </w:p>
    <w:p w14:paraId="381D50C4" w14:textId="77777777" w:rsidR="002F05A2" w:rsidRPr="00705C63" w:rsidRDefault="002F05A2" w:rsidP="006C007F"/>
    <w:p w14:paraId="0EC0E72D" w14:textId="10ABA9E0" w:rsidR="00C22138" w:rsidRDefault="003208C9" w:rsidP="00C22138">
      <w:pPr>
        <w:pStyle w:val="Heading1"/>
        <w:rPr>
          <w:lang w:val="en-US"/>
        </w:rPr>
      </w:pPr>
      <w:r>
        <w:rPr>
          <w:lang w:val="en-US"/>
        </w:rPr>
        <w:t xml:space="preserve">Conclusion </w:t>
      </w:r>
    </w:p>
    <w:p w14:paraId="6A885C0F" w14:textId="77777777" w:rsidR="00155569" w:rsidRDefault="00155569" w:rsidP="00155569">
      <w:r>
        <w:t>Based on the discussion in this contribution we make the following observations:</w:t>
      </w:r>
    </w:p>
    <w:p w14:paraId="6872440C" w14:textId="14B70D5C" w:rsidR="00C214CC" w:rsidRDefault="00155569">
      <w:pPr>
        <w:pStyle w:val="TOC1"/>
        <w:rPr>
          <w:rFonts w:asciiTheme="minorHAnsi" w:eastAsiaTheme="minorEastAsia" w:hAnsiTheme="minorHAnsi" w:cstheme="minorBidi"/>
          <w:b w:val="0"/>
          <w:sz w:val="22"/>
          <w:lang w:val="sv-SE" w:eastAsia="sv-SE"/>
        </w:rPr>
      </w:pPr>
      <w:r>
        <w:rPr>
          <w:highlight w:val="yellow"/>
        </w:rPr>
        <w:lastRenderedPageBreak/>
        <w:fldChar w:fldCharType="begin"/>
      </w:r>
      <w:r>
        <w:rPr>
          <w:highlight w:val="yellow"/>
        </w:rPr>
        <w:instrText xml:space="preserve"> TOC \n \h \z \t "Observation;1" </w:instrText>
      </w:r>
      <w:r>
        <w:rPr>
          <w:highlight w:val="yellow"/>
        </w:rPr>
        <w:fldChar w:fldCharType="separate"/>
      </w:r>
      <w:hyperlink w:anchor="_Toc4774290" w:history="1">
        <w:r w:rsidR="00C214CC" w:rsidRPr="00C73D73">
          <w:rPr>
            <w:rStyle w:val="Hyperlink"/>
            <w:lang w:val="en-US"/>
          </w:rPr>
          <w:t>Observation 1</w:t>
        </w:r>
        <w:r w:rsidR="00C214CC">
          <w:rPr>
            <w:rFonts w:asciiTheme="minorHAnsi" w:eastAsiaTheme="minorEastAsia" w:hAnsiTheme="minorHAnsi" w:cstheme="minorBidi"/>
            <w:b w:val="0"/>
            <w:sz w:val="22"/>
            <w:lang w:val="sv-SE" w:eastAsia="sv-SE"/>
          </w:rPr>
          <w:tab/>
        </w:r>
        <w:r w:rsidR="00C214CC" w:rsidRPr="00C73D73">
          <w:rPr>
            <w:rStyle w:val="Hyperlink"/>
            <w:lang w:val="en-US"/>
          </w:rPr>
          <w:t xml:space="preserve">Since </w:t>
        </w:r>
        <m:oMath>
          <m:r>
            <m:rPr>
              <m:sty m:val="bi"/>
            </m:rPr>
            <w:rPr>
              <w:rStyle w:val="Hyperlink"/>
              <w:rFonts w:ascii="Cambria Math" w:hAnsi="Cambria Math"/>
            </w:rPr>
            <m:t>M=p×N</m:t>
          </m:r>
          <m:r>
            <m:rPr>
              <m:sty m:val="bi"/>
            </m:rPr>
            <w:rPr>
              <w:rStyle w:val="Hyperlink"/>
              <w:rFonts w:ascii="Cambria Math" w:hAnsi="Cambria Math"/>
            </w:rPr>
            <m:t>3</m:t>
          </m:r>
          <m:r>
            <m:rPr>
              <m:sty m:val="bi"/>
            </m:rPr>
            <w:rPr>
              <w:rStyle w:val="Hyperlink"/>
              <w:rFonts w:ascii="Cambria Math" w:hAnsi="Cambria Math"/>
            </w:rPr>
            <m:t>R</m:t>
          </m:r>
        </m:oMath>
        <w:r w:rsidR="00C214CC" w:rsidRPr="00C73D73">
          <w:rPr>
            <w:rStyle w:val="Hyperlink"/>
            <w:lang w:eastAsia="en-US"/>
          </w:rPr>
          <w:t xml:space="preserve"> has been agreed, it is implied that segmentation approach is not supported</w:t>
        </w:r>
      </w:hyperlink>
    </w:p>
    <w:p w14:paraId="02A97148" w14:textId="7FE70EEF" w:rsidR="00C214CC" w:rsidRDefault="00C214CC">
      <w:pPr>
        <w:pStyle w:val="TOC1"/>
        <w:rPr>
          <w:rFonts w:asciiTheme="minorHAnsi" w:eastAsiaTheme="minorEastAsia" w:hAnsiTheme="minorHAnsi" w:cstheme="minorBidi"/>
          <w:b w:val="0"/>
          <w:sz w:val="22"/>
          <w:lang w:val="sv-SE" w:eastAsia="sv-SE"/>
        </w:rPr>
      </w:pPr>
      <w:hyperlink w:anchor="_Toc4774291" w:history="1">
        <w:r w:rsidRPr="00C73D73">
          <w:rPr>
            <w:rStyle w:val="Hyperlink"/>
            <w:lang w:val="en-US"/>
          </w:rPr>
          <w:t>Observation 1</w:t>
        </w:r>
        <w:r>
          <w:rPr>
            <w:rFonts w:asciiTheme="minorHAnsi" w:eastAsiaTheme="minorEastAsia" w:hAnsiTheme="minorHAnsi" w:cstheme="minorBidi"/>
            <w:b w:val="0"/>
            <w:sz w:val="22"/>
            <w:lang w:val="sv-SE" w:eastAsia="sv-SE"/>
          </w:rPr>
          <w:tab/>
        </w:r>
        <w:r w:rsidRPr="00C73D73">
          <w:rPr>
            <w:rStyle w:val="Hyperlink"/>
            <w:lang w:val="en-US"/>
          </w:rPr>
          <w:t>DFT padding results in around 2% loss compared to No DFT padding</w:t>
        </w:r>
      </w:hyperlink>
    </w:p>
    <w:p w14:paraId="396B805E" w14:textId="306A13E1" w:rsidR="00C214CC" w:rsidRDefault="00C214CC">
      <w:pPr>
        <w:pStyle w:val="TOC1"/>
        <w:rPr>
          <w:rFonts w:asciiTheme="minorHAnsi" w:eastAsiaTheme="minorEastAsia" w:hAnsiTheme="minorHAnsi" w:cstheme="minorBidi"/>
          <w:b w:val="0"/>
          <w:sz w:val="22"/>
          <w:lang w:val="sv-SE" w:eastAsia="sv-SE"/>
        </w:rPr>
      </w:pPr>
      <w:hyperlink w:anchor="_Toc4774292" w:history="1">
        <w:r w:rsidRPr="00C73D73">
          <w:rPr>
            <w:rStyle w:val="Hyperlink"/>
            <w:lang w:val="en-US"/>
          </w:rPr>
          <w:t>Observation 2</w:t>
        </w:r>
        <w:r>
          <w:rPr>
            <w:rFonts w:asciiTheme="minorHAnsi" w:eastAsiaTheme="minorEastAsia" w:hAnsiTheme="minorHAnsi" w:cstheme="minorBidi"/>
            <w:b w:val="0"/>
            <w:sz w:val="22"/>
            <w:lang w:val="sv-SE" w:eastAsia="sv-SE"/>
          </w:rPr>
          <w:tab/>
        </w:r>
        <w:r w:rsidRPr="00C73D73">
          <w:rPr>
            <w:rStyle w:val="Hyperlink"/>
            <w:lang w:val="en-US"/>
          </w:rPr>
          <w:t>Segmentation approach has inferior performance/overhead tradeoff compared to approaches without segmentation</w:t>
        </w:r>
      </w:hyperlink>
    </w:p>
    <w:p w14:paraId="08A83B3E" w14:textId="6DA4DAFE" w:rsidR="00155569" w:rsidRDefault="00155569" w:rsidP="00155569">
      <w:pPr>
        <w:rPr>
          <w:noProof/>
          <w:szCs w:val="22"/>
          <w:lang w:val="en-US"/>
        </w:rPr>
      </w:pPr>
      <w:r>
        <w:rPr>
          <w:noProof/>
          <w:szCs w:val="22"/>
          <w:highlight w:val="yellow"/>
          <w:lang w:val="en-US"/>
        </w:rPr>
        <w:fldChar w:fldCharType="end"/>
      </w:r>
    </w:p>
    <w:p w14:paraId="50C7F64C" w14:textId="205F7214" w:rsidR="00155569" w:rsidRPr="00155569" w:rsidRDefault="00155569" w:rsidP="00155569">
      <w:pPr>
        <w:rPr>
          <w:noProof/>
          <w:szCs w:val="22"/>
          <w:lang w:val="en-US"/>
        </w:rPr>
      </w:pPr>
      <w:r>
        <w:t>Based on these observations, we propose the following:</w:t>
      </w:r>
    </w:p>
    <w:bookmarkStart w:id="11" w:name="_Hlk533167434"/>
    <w:p w14:paraId="2B7DBCF0" w14:textId="735260E4" w:rsidR="00C214CC" w:rsidRDefault="00155569">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End w:id="11"/>
      <w:r w:rsidR="00C214CC" w:rsidRPr="008365AC">
        <w:rPr>
          <w:rStyle w:val="Hyperlink"/>
        </w:rPr>
        <w:fldChar w:fldCharType="begin"/>
      </w:r>
      <w:r w:rsidR="00C214CC" w:rsidRPr="008365AC">
        <w:rPr>
          <w:rStyle w:val="Hyperlink"/>
        </w:rPr>
        <w:instrText xml:space="preserve"> </w:instrText>
      </w:r>
      <w:r w:rsidR="00C214CC">
        <w:instrText>HYPERLINK \l "_Toc4774293"</w:instrText>
      </w:r>
      <w:r w:rsidR="00C214CC" w:rsidRPr="008365AC">
        <w:rPr>
          <w:rStyle w:val="Hyperlink"/>
        </w:rPr>
        <w:instrText xml:space="preserve"> </w:instrText>
      </w:r>
      <w:r w:rsidR="00C214CC" w:rsidRPr="008365AC">
        <w:rPr>
          <w:rStyle w:val="Hyperlink"/>
        </w:rPr>
      </w:r>
      <w:r w:rsidR="00C214CC" w:rsidRPr="008365AC">
        <w:rPr>
          <w:rStyle w:val="Hyperlink"/>
        </w:rPr>
        <w:fldChar w:fldCharType="separate"/>
      </w:r>
      <w:r w:rsidR="00C214CC" w:rsidRPr="008365AC">
        <w:rPr>
          <w:rStyle w:val="Hyperlink"/>
        </w:rPr>
        <w:t>Proposal 1</w:t>
      </w:r>
      <w:r w:rsidR="00C214CC">
        <w:rPr>
          <w:rFonts w:asciiTheme="minorHAnsi" w:eastAsiaTheme="minorEastAsia" w:hAnsiTheme="minorHAnsi" w:cstheme="minorBidi"/>
          <w:b w:val="0"/>
          <w:sz w:val="22"/>
          <w:lang w:val="sv-SE" w:eastAsia="sv-SE"/>
        </w:rPr>
        <w:tab/>
      </w:r>
      <w:r w:rsidR="00C214CC" w:rsidRPr="008365AC">
        <w:rPr>
          <w:rStyle w:val="Hyperlink"/>
          <w:rFonts w:eastAsia="Malgun Gothic"/>
        </w:rPr>
        <w:t xml:space="preserve">When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00C214CC" w:rsidRPr="008365AC">
        <w:rPr>
          <w:rStyle w:val="Hyperlink"/>
          <w:rFonts w:eastAsia="Malgun Gothic"/>
          <w:lang w:val="en-US" w:eastAsia="ko-KR"/>
        </w:rPr>
        <w:t xml:space="preserve">,support free selection of </w:t>
      </w:r>
      <w:r w:rsidR="00C214CC" w:rsidRPr="008365AC">
        <w:rPr>
          <w:rStyle w:val="Hyperlink"/>
          <w:rFonts w:eastAsia="Malgun Gothic"/>
        </w:rPr>
        <w:t>N</w:t>
      </w:r>
      <w:r w:rsidR="00C214CC" w:rsidRPr="008365AC">
        <w:rPr>
          <w:rStyle w:val="Hyperlink"/>
          <w:rFonts w:eastAsia="Malgun Gothic"/>
          <w:vertAlign w:val="subscript"/>
        </w:rPr>
        <w:t>3</w:t>
      </w:r>
      <w:r w:rsidR="00C214CC" w:rsidRPr="008365AC">
        <w:rPr>
          <w:rStyle w:val="Hyperlink"/>
          <w:rFonts w:eastAsia="Malgun Gothic"/>
          <w:lang w:val="en-US" w:eastAsia="ko-KR"/>
        </w:rPr>
        <w:t xml:space="preserve">. For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r>
          <m:rPr>
            <m:sty m:val="bi"/>
          </m:rPr>
          <w:rPr>
            <w:rStyle w:val="Hyperlink"/>
            <w:rFonts w:ascii="Cambria Math" w:eastAsia="Malgun Gothic" w:hAnsi="Cambria Math" w:cs="Batang"/>
          </w:rPr>
          <m:t>&gt;19</m:t>
        </m:r>
      </m:oMath>
      <w:r w:rsidR="00C214CC" w:rsidRPr="008365AC">
        <w:rPr>
          <w:rStyle w:val="Hyperlink"/>
          <w:rFonts w:eastAsia="Malgun Gothic"/>
          <w:lang w:val="en-US" w:eastAsia="ko-KR"/>
        </w:rPr>
        <w:t xml:space="preserve"> </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00C214CC" w:rsidRPr="008365AC">
        <w:rPr>
          <w:rStyle w:val="Hyperlink"/>
          <w:rFonts w:eastAsia="Malgun Gothic"/>
        </w:rPr>
        <w:t xml:space="preserve"> is selected as the smallest multiple of 2, 3, or 5 which is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r w:rsidR="00C214CC" w:rsidRPr="008365AC">
        <w:rPr>
          <w:rStyle w:val="Hyperlink"/>
        </w:rPr>
        <w:fldChar w:fldCharType="end"/>
      </w:r>
    </w:p>
    <w:p w14:paraId="5BD6CC82" w14:textId="19D8C156" w:rsidR="0099683A" w:rsidRDefault="00155569" w:rsidP="00155569">
      <w:pPr>
        <w:rPr>
          <w:highlight w:val="yellow"/>
        </w:rPr>
      </w:pPr>
      <w:r>
        <w:rPr>
          <w:highlight w:val="yellow"/>
        </w:rPr>
        <w:fldChar w:fldCharType="end"/>
      </w:r>
    </w:p>
    <w:p w14:paraId="76C8A263" w14:textId="77777777" w:rsidR="00A37932" w:rsidRDefault="00A37932" w:rsidP="00155569">
      <w:pPr>
        <w:rPr>
          <w:lang w:val="en-US"/>
        </w:rPr>
      </w:pPr>
    </w:p>
    <w:p w14:paraId="4C40C88E" w14:textId="77777777" w:rsidR="00E00149" w:rsidRDefault="00E00149" w:rsidP="00320626">
      <w:pPr>
        <w:pStyle w:val="Heading1"/>
        <w:numPr>
          <w:ilvl w:val="0"/>
          <w:numId w:val="0"/>
        </w:numPr>
        <w:ind w:left="432" w:hanging="432"/>
        <w:textAlignment w:val="auto"/>
      </w:pPr>
      <w:r>
        <w:t>Appendix</w:t>
      </w:r>
    </w:p>
    <w:p w14:paraId="6C5ACE71" w14:textId="77777777" w:rsidR="00E00149" w:rsidRDefault="00E00149" w:rsidP="00E00149">
      <w:pPr>
        <w:jc w:val="center"/>
        <w:rPr>
          <w:b/>
          <w:sz w:val="22"/>
        </w:rPr>
      </w:pPr>
      <w:r>
        <w:rPr>
          <w:b/>
        </w:rPr>
        <w:t>Table 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E00149" w14:paraId="5F233042" w14:textId="77777777" w:rsidTr="00E00149">
        <w:tc>
          <w:tcPr>
            <w:tcW w:w="312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2AEC39A" w14:textId="77777777" w:rsidR="00E00149" w:rsidRDefault="00E00149">
            <w:pPr>
              <w:spacing w:line="240" w:lineRule="atLeast"/>
            </w:pPr>
            <w:r>
              <w:rPr>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592E335" w14:textId="77777777" w:rsidR="00E00149" w:rsidRDefault="00E00149">
            <w:pPr>
              <w:spacing w:line="240" w:lineRule="atLeast"/>
            </w:pPr>
            <w:r>
              <w:rPr>
                <w:b/>
                <w:bCs/>
              </w:rPr>
              <w:t>Value</w:t>
            </w:r>
          </w:p>
        </w:tc>
      </w:tr>
      <w:tr w:rsidR="00E00149" w14:paraId="4655B5CF"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FF432B" w14:textId="77777777" w:rsidR="00E00149" w:rsidRDefault="00E00149">
            <w:pPr>
              <w:spacing w:line="240" w:lineRule="atLeast"/>
            </w:pPr>
            <w: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C0B7BD" w14:textId="77777777" w:rsidR="00E00149" w:rsidRDefault="00E00149">
            <w:pPr>
              <w:spacing w:line="240" w:lineRule="atLeast"/>
            </w:pPr>
            <w:r>
              <w:t xml:space="preserve">FDD, OFDM </w:t>
            </w:r>
          </w:p>
        </w:tc>
      </w:tr>
      <w:tr w:rsidR="00E00149" w14:paraId="252557D5"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2CB278" w14:textId="77777777" w:rsidR="00E00149" w:rsidRDefault="00E00149">
            <w:pPr>
              <w:spacing w:line="240" w:lineRule="atLeast"/>
            </w:pPr>
            <w: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C7917E" w14:textId="77777777" w:rsidR="00E00149" w:rsidRDefault="00E00149">
            <w:pPr>
              <w:spacing w:line="240" w:lineRule="atLeast"/>
              <w:rPr>
                <w:snapToGrid w:val="0"/>
              </w:rPr>
            </w:pPr>
            <w:r>
              <w:rPr>
                <w:snapToGrid w:val="0"/>
              </w:rPr>
              <w:t xml:space="preserve">Dense Urban (Macro only) </w:t>
            </w:r>
          </w:p>
        </w:tc>
      </w:tr>
      <w:tr w:rsidR="00E00149" w14:paraId="7C43C13E"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A73DAE" w14:textId="77777777" w:rsidR="00E00149" w:rsidRDefault="00E00149">
            <w:pPr>
              <w:spacing w:line="240" w:lineRule="atLeast"/>
            </w:pPr>
            <w:r>
              <w:t>Carrier frequency</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F5F1A3" w14:textId="77777777" w:rsidR="00E00149" w:rsidRDefault="00E00149">
            <w:pPr>
              <w:spacing w:line="240" w:lineRule="atLeast"/>
              <w:rPr>
                <w:snapToGrid w:val="0"/>
              </w:rPr>
            </w:pPr>
            <w:r>
              <w:rPr>
                <w:snapToGrid w:val="0"/>
              </w:rPr>
              <w:t>4GHz</w:t>
            </w:r>
          </w:p>
        </w:tc>
      </w:tr>
      <w:tr w:rsidR="00E00149" w14:paraId="74E58CD9"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596F38" w14:textId="77777777" w:rsidR="00E00149" w:rsidRDefault="00E00149">
            <w:pPr>
              <w:spacing w:line="240" w:lineRule="atLeast"/>
            </w:pPr>
            <w:r>
              <w:t>Inter-site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0C8F62" w14:textId="77777777" w:rsidR="00E00149" w:rsidRDefault="00E00149">
            <w:pPr>
              <w:spacing w:line="240" w:lineRule="atLeast"/>
              <w:rPr>
                <w:b/>
                <w:snapToGrid w:val="0"/>
                <w:color w:val="0000FF"/>
              </w:rPr>
            </w:pPr>
            <w:r>
              <w:rPr>
                <w:snapToGrid w:val="0"/>
              </w:rPr>
              <w:t>200m</w:t>
            </w:r>
            <w:r>
              <w:rPr>
                <w:snapToGrid w:val="0"/>
                <w:color w:val="FF0000"/>
              </w:rPr>
              <w:t xml:space="preserve"> </w:t>
            </w:r>
          </w:p>
        </w:tc>
      </w:tr>
      <w:tr w:rsidR="00E00149" w14:paraId="174F6E16"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95067" w14:textId="77777777" w:rsidR="00E00149" w:rsidRDefault="00E00149">
            <w:pPr>
              <w:spacing w:line="240" w:lineRule="atLeast"/>
            </w:pPr>
            <w: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6E44B9" w14:textId="77777777" w:rsidR="00E00149" w:rsidRDefault="00E00149">
            <w:pPr>
              <w:spacing w:line="240" w:lineRule="atLeast"/>
              <w:rPr>
                <w:snapToGrid w:val="0"/>
              </w:rPr>
            </w:pPr>
            <w:r>
              <w:rPr>
                <w:snapToGrid w:val="0"/>
              </w:rPr>
              <w:t xml:space="preserve">According to the TR 38.901 </w:t>
            </w:r>
          </w:p>
        </w:tc>
      </w:tr>
      <w:tr w:rsidR="00E00149" w:rsidRPr="009A4FC6" w14:paraId="5833B55E"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3F05A7" w14:textId="77777777" w:rsidR="00E00149" w:rsidRDefault="00E00149">
            <w:pPr>
              <w:spacing w:line="240" w:lineRule="atLeast"/>
            </w:pPr>
            <w: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5C8B255" w14:textId="3FA8BF84" w:rsidR="00E00149" w:rsidRDefault="00E00149">
            <w:pPr>
              <w:overflowPunct/>
              <w:snapToGrid w:val="0"/>
              <w:spacing w:line="240" w:lineRule="atLeast"/>
              <w:rPr>
                <w:snapToGrid w:val="0"/>
                <w:lang w:val="sv-SE"/>
              </w:rPr>
            </w:pPr>
            <w:r>
              <w:rPr>
                <w:snapToGrid w:val="0"/>
                <w:lang w:val="sv-SE"/>
              </w:rPr>
              <w:t>32 ports: (8,4,2,1,1,4,4), (dH,dV) = (0.5, 0.8)</w:t>
            </w:r>
            <w:r>
              <w:rPr>
                <w:snapToGrid w:val="0"/>
              </w:rPr>
              <w:t>λ</w:t>
            </w:r>
            <w:r>
              <w:rPr>
                <w:snapToGrid w:val="0"/>
                <w:lang w:val="sv-SE"/>
              </w:rPr>
              <w:t xml:space="preserve"> </w:t>
            </w:r>
          </w:p>
          <w:p w14:paraId="0F6E387B" w14:textId="77777777" w:rsidR="00E00149" w:rsidRDefault="00E00149">
            <w:pPr>
              <w:overflowPunct/>
              <w:snapToGrid w:val="0"/>
              <w:spacing w:line="240" w:lineRule="atLeast"/>
              <w:rPr>
                <w:snapToGrid w:val="0"/>
                <w:lang w:val="sv-SE"/>
              </w:rPr>
            </w:pPr>
            <w:r>
              <w:rPr>
                <w:snapToGrid w:val="0"/>
                <w:lang w:val="sv-SE"/>
              </w:rPr>
              <w:t>100 deg tilt</w:t>
            </w:r>
          </w:p>
          <w:p w14:paraId="127972BF" w14:textId="77777777" w:rsidR="00E00149" w:rsidRDefault="00E00149">
            <w:pPr>
              <w:overflowPunct/>
              <w:snapToGrid w:val="0"/>
              <w:spacing w:line="240" w:lineRule="atLeast"/>
              <w:rPr>
                <w:lang w:val="sv-SE"/>
              </w:rPr>
            </w:pPr>
          </w:p>
        </w:tc>
      </w:tr>
      <w:tr w:rsidR="00E00149" w:rsidRPr="00E00149" w14:paraId="37143FA4"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C1C8E4" w14:textId="77777777" w:rsidR="00E00149" w:rsidRDefault="00E00149">
            <w:pPr>
              <w:spacing w:line="240" w:lineRule="atLeast"/>
            </w:pPr>
            <w: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44A253" w14:textId="77777777" w:rsidR="00E00149" w:rsidRDefault="00E00149">
            <w:pPr>
              <w:spacing w:line="240" w:lineRule="atLeast"/>
              <w:rPr>
                <w:snapToGrid w:val="0"/>
              </w:rPr>
            </w:pPr>
            <w:r>
              <w:rPr>
                <w:snapToGrid w:val="0"/>
              </w:rPr>
              <w:t>2RX: (1,1,2,1,1,1,1), (</w:t>
            </w:r>
            <w:proofErr w:type="spellStart"/>
            <w:proofErr w:type="gramStart"/>
            <w:r>
              <w:rPr>
                <w:snapToGrid w:val="0"/>
              </w:rPr>
              <w:t>dH,dV</w:t>
            </w:r>
            <w:proofErr w:type="spellEnd"/>
            <w:proofErr w:type="gramEnd"/>
            <w:r>
              <w:rPr>
                <w:snapToGrid w:val="0"/>
              </w:rPr>
              <w:t xml:space="preserve">) = (0.5, 0.5)λ for (rank 1,2) </w:t>
            </w:r>
          </w:p>
        </w:tc>
      </w:tr>
      <w:tr w:rsidR="00E00149" w14:paraId="7909FA61"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DA493A" w14:textId="77777777" w:rsidR="00E00149" w:rsidRDefault="00E00149">
            <w:pPr>
              <w:spacing w:line="240" w:lineRule="atLeast"/>
            </w:pPr>
            <w: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7F6F6" w14:textId="77777777" w:rsidR="00E00149" w:rsidRDefault="00E00149">
            <w:pPr>
              <w:spacing w:line="240" w:lineRule="atLeast"/>
              <w:rPr>
                <w:snapToGrid w:val="0"/>
              </w:rPr>
            </w:pPr>
            <w:r>
              <w:rPr>
                <w:snapToGrid w:val="0"/>
              </w:rPr>
              <w:t>41 dBm</w:t>
            </w:r>
          </w:p>
        </w:tc>
      </w:tr>
      <w:tr w:rsidR="00E00149" w14:paraId="6DE7E50B"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D7523A" w14:textId="77777777" w:rsidR="00E00149" w:rsidRDefault="00E00149">
            <w:pPr>
              <w:spacing w:line="240" w:lineRule="atLeast"/>
            </w:pPr>
            <w: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7A3FA0" w14:textId="77777777" w:rsidR="00E00149" w:rsidRDefault="00E00149">
            <w:pPr>
              <w:spacing w:line="240" w:lineRule="atLeast"/>
              <w:rPr>
                <w:snapToGrid w:val="0"/>
              </w:rPr>
            </w:pPr>
            <w:r>
              <w:rPr>
                <w:snapToGrid w:val="0"/>
              </w:rPr>
              <w:t xml:space="preserve">25m </w:t>
            </w:r>
          </w:p>
        </w:tc>
      </w:tr>
      <w:tr w:rsidR="00E00149" w14:paraId="2D1E26DB"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4AC404" w14:textId="77777777" w:rsidR="00E00149" w:rsidRDefault="00E00149">
            <w:pPr>
              <w:spacing w:line="240" w:lineRule="atLeast"/>
            </w:pPr>
            <w: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4EB261" w14:textId="77777777" w:rsidR="00E00149" w:rsidRDefault="00E00149">
            <w:pPr>
              <w:spacing w:line="240" w:lineRule="atLeast"/>
              <w:rPr>
                <w:snapToGrid w:val="0"/>
              </w:rPr>
            </w:pPr>
            <w:r>
              <w:rPr>
                <w:snapToGrid w:val="0"/>
              </w:rPr>
              <w:t xml:space="preserve">Follow TR36.873 </w:t>
            </w:r>
          </w:p>
        </w:tc>
      </w:tr>
      <w:tr w:rsidR="00E00149" w14:paraId="46494CC8"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55D85" w14:textId="77777777" w:rsidR="00E00149" w:rsidRDefault="00E00149">
            <w:pPr>
              <w:spacing w:line="240" w:lineRule="atLeast"/>
            </w:pPr>
            <w: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A1BFD6" w14:textId="77777777" w:rsidR="00E00149" w:rsidRDefault="00E00149">
            <w:pPr>
              <w:spacing w:line="240" w:lineRule="atLeast"/>
              <w:rPr>
                <w:snapToGrid w:val="0"/>
              </w:rPr>
            </w:pPr>
            <w:r>
              <w:rPr>
                <w:snapToGrid w:val="0"/>
              </w:rPr>
              <w:t>9dB</w:t>
            </w:r>
          </w:p>
        </w:tc>
      </w:tr>
      <w:tr w:rsidR="00E00149" w14:paraId="6CA7A7A4"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137EE9" w14:textId="77777777" w:rsidR="00E00149" w:rsidRDefault="00E00149">
            <w:pPr>
              <w:spacing w:line="240" w:lineRule="atLeast"/>
            </w:pPr>
            <w: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8537C" w14:textId="77777777" w:rsidR="00E00149" w:rsidRDefault="00E00149">
            <w:pPr>
              <w:spacing w:line="240" w:lineRule="atLeast"/>
            </w:pPr>
            <w:r>
              <w:t xml:space="preserve">Up to 256QAM </w:t>
            </w:r>
          </w:p>
        </w:tc>
      </w:tr>
      <w:tr w:rsidR="00E00149" w:rsidRPr="00E00149" w14:paraId="4984AE3C"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D7387C" w14:textId="77777777" w:rsidR="00E00149" w:rsidRDefault="00E00149">
            <w:pPr>
              <w:spacing w:line="240" w:lineRule="atLeast"/>
            </w:pPr>
            <w: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9EDB44" w14:textId="77777777" w:rsidR="00E00149" w:rsidRDefault="00E00149">
            <w:pPr>
              <w:spacing w:line="240" w:lineRule="atLeast"/>
            </w:pPr>
            <w:r>
              <w:t>LDPC</w:t>
            </w:r>
          </w:p>
          <w:p w14:paraId="1E4EA10A" w14:textId="77777777" w:rsidR="00E00149" w:rsidRDefault="00E00149">
            <w:pPr>
              <w:spacing w:line="240" w:lineRule="atLeast"/>
            </w:pPr>
            <w:r>
              <w:t xml:space="preserve">Max code-block size=8448bit </w:t>
            </w:r>
          </w:p>
        </w:tc>
      </w:tr>
      <w:tr w:rsidR="00E00149" w:rsidRPr="00E00149" w14:paraId="144E6857" w14:textId="77777777" w:rsidTr="00E00149">
        <w:trPr>
          <w:trHeight w:val="211"/>
        </w:trPr>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1D1715" w14:textId="77777777" w:rsidR="00E00149" w:rsidRDefault="00E00149">
            <w:pPr>
              <w:spacing w:line="240" w:lineRule="atLeast"/>
            </w:pPr>
            <w:r>
              <w:lastRenderedPageBreak/>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0B2798" w14:textId="75F5B676" w:rsidR="00E00149" w:rsidRDefault="00F46E8B">
            <w:pPr>
              <w:spacing w:line="240" w:lineRule="atLeast"/>
              <w:rPr>
                <w:snapToGrid w:val="0"/>
              </w:rPr>
            </w:pPr>
            <w:r w:rsidRPr="00F46E8B">
              <w:rPr>
                <w:snapToGrid w:val="0"/>
              </w:rPr>
              <w:t>20</w:t>
            </w:r>
            <w:r w:rsidR="00E00149" w:rsidRPr="00F46E8B">
              <w:rPr>
                <w:snapToGrid w:val="0"/>
              </w:rPr>
              <w:t xml:space="preserve"> MHz with 30kHz SCS</w:t>
            </w:r>
            <w:r w:rsidR="00E00149">
              <w:rPr>
                <w:snapToGrid w:val="0"/>
              </w:rPr>
              <w:t xml:space="preserve"> </w:t>
            </w:r>
          </w:p>
          <w:p w14:paraId="13FAB715" w14:textId="3039BC5A" w:rsidR="00E00149" w:rsidRDefault="00E00149">
            <w:pPr>
              <w:spacing w:line="240" w:lineRule="atLeast"/>
              <w:rPr>
                <w:snapToGrid w:val="0"/>
              </w:rPr>
            </w:pPr>
          </w:p>
        </w:tc>
      </w:tr>
      <w:tr w:rsidR="00E00149" w:rsidRPr="00E00149" w14:paraId="7E278EDF"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057E91" w14:textId="77777777" w:rsidR="00E00149" w:rsidRDefault="00E00149">
            <w:pPr>
              <w:spacing w:line="240" w:lineRule="atLeast"/>
            </w:pPr>
            <w: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D5338E" w14:textId="77777777" w:rsidR="00E00149" w:rsidRDefault="00E00149">
            <w:pPr>
              <w:spacing w:line="240" w:lineRule="atLeast"/>
            </w:pPr>
            <w:r>
              <w:t>Slot Format 0 (all downlink) for all slots</w:t>
            </w:r>
          </w:p>
        </w:tc>
      </w:tr>
      <w:tr w:rsidR="00E00149" w:rsidRPr="00E00149" w14:paraId="51BBB875"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A0FB5E" w14:textId="77777777" w:rsidR="00E00149" w:rsidRDefault="00E00149">
            <w:pPr>
              <w:spacing w:line="240" w:lineRule="atLeast"/>
            </w:pPr>
            <w:r>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D836D1" w14:textId="77777777" w:rsidR="00E00149" w:rsidRDefault="00E00149">
            <w:pPr>
              <w:spacing w:line="240" w:lineRule="atLeast"/>
            </w:pPr>
            <w:r>
              <w:rPr>
                <w:snapToGrid w:val="0"/>
              </w:rPr>
              <w:t>SU/MU-MIMO with rank adaptation</w:t>
            </w:r>
          </w:p>
        </w:tc>
      </w:tr>
      <w:tr w:rsidR="00E00149" w14:paraId="2728ED97" w14:textId="77777777" w:rsidTr="00E00149">
        <w:tc>
          <w:tcPr>
            <w:tcW w:w="3121" w:type="dxa"/>
            <w:tcBorders>
              <w:top w:val="single" w:sz="4" w:space="0" w:color="auto"/>
              <w:left w:val="single" w:sz="4" w:space="0" w:color="auto"/>
              <w:bottom w:val="single" w:sz="4" w:space="0" w:color="auto"/>
              <w:right w:val="single" w:sz="4" w:space="0" w:color="auto"/>
            </w:tcBorders>
            <w:vAlign w:val="center"/>
            <w:hideMark/>
          </w:tcPr>
          <w:p w14:paraId="29A033C0" w14:textId="77777777" w:rsidR="00E00149" w:rsidRDefault="00E00149">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EE1F06" w14:textId="77777777" w:rsidR="00E00149" w:rsidRDefault="00E00149">
            <w:pPr>
              <w:spacing w:line="240" w:lineRule="atLeast"/>
              <w:rPr>
                <w:snapToGrid w:val="0"/>
              </w:rPr>
            </w:pPr>
            <w:r>
              <w:rPr>
                <w:snapToGrid w:val="0"/>
              </w:rPr>
              <w:t>Maximum 8 layers</w:t>
            </w:r>
          </w:p>
        </w:tc>
      </w:tr>
      <w:tr w:rsidR="00E00149" w:rsidRPr="00E00149" w14:paraId="4AE729AF" w14:textId="77777777" w:rsidTr="00E00149">
        <w:trPr>
          <w:trHeight w:val="908"/>
        </w:trPr>
        <w:tc>
          <w:tcPr>
            <w:tcW w:w="3121" w:type="dxa"/>
            <w:tcBorders>
              <w:top w:val="single" w:sz="4" w:space="0" w:color="auto"/>
              <w:left w:val="single" w:sz="4" w:space="0" w:color="auto"/>
              <w:bottom w:val="single" w:sz="4" w:space="0" w:color="auto"/>
              <w:right w:val="single" w:sz="4" w:space="0" w:color="auto"/>
            </w:tcBorders>
            <w:vAlign w:val="center"/>
            <w:hideMark/>
          </w:tcPr>
          <w:p w14:paraId="682F8D7A" w14:textId="77777777" w:rsidR="00E00149" w:rsidRDefault="00E00149">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536714" w14:textId="77777777" w:rsidR="00E00149" w:rsidRDefault="00E00149" w:rsidP="00F46E8B">
            <w:pPr>
              <w:pStyle w:val="ListParagraph"/>
              <w:numPr>
                <w:ilvl w:val="0"/>
                <w:numId w:val="15"/>
              </w:numPr>
              <w:autoSpaceDE w:val="0"/>
              <w:autoSpaceDN w:val="0"/>
              <w:adjustRightInd w:val="0"/>
              <w:snapToGrid w:val="0"/>
              <w:spacing w:after="0"/>
              <w:jc w:val="both"/>
              <w:textAlignment w:val="baseline"/>
              <w:rPr>
                <w:rFonts w:eastAsia="Malgun Gothic"/>
                <w:kern w:val="2"/>
                <w:lang w:eastAsia="ko-KR"/>
              </w:rPr>
            </w:pPr>
            <w:r>
              <w:rPr>
                <w:rFonts w:eastAsia="Malgun Gothic"/>
              </w:rPr>
              <w:t>CSI feedback periodicity (full CSI feedback</w:t>
            </w:r>
            <w:proofErr w:type="gramStart"/>
            <w:r>
              <w:rPr>
                <w:rFonts w:eastAsia="Malgun Gothic"/>
              </w:rPr>
              <w:t>) :</w:t>
            </w:r>
            <w:proofErr w:type="gramEnd"/>
            <w:r>
              <w:rPr>
                <w:rFonts w:eastAsia="Malgun Gothic"/>
              </w:rPr>
              <w:t xml:space="preserve">  5 </w:t>
            </w:r>
            <w:proofErr w:type="spellStart"/>
            <w:r>
              <w:rPr>
                <w:rFonts w:eastAsia="Malgun Gothic"/>
              </w:rPr>
              <w:t>ms</w:t>
            </w:r>
            <w:proofErr w:type="spellEnd"/>
            <w:r>
              <w:rPr>
                <w:rFonts w:eastAsia="Malgun Gothic"/>
              </w:rPr>
              <w:t xml:space="preserve">, </w:t>
            </w:r>
          </w:p>
          <w:p w14:paraId="31A61101" w14:textId="77777777" w:rsidR="00E00149" w:rsidRDefault="00E00149" w:rsidP="00F46E8B">
            <w:pPr>
              <w:pStyle w:val="ListParagraph"/>
              <w:numPr>
                <w:ilvl w:val="0"/>
                <w:numId w:val="15"/>
              </w:numPr>
              <w:autoSpaceDE w:val="0"/>
              <w:autoSpaceDN w:val="0"/>
              <w:adjustRightInd w:val="0"/>
              <w:snapToGrid w:val="0"/>
              <w:spacing w:after="0"/>
              <w:jc w:val="both"/>
              <w:textAlignment w:val="baseline"/>
              <w:rPr>
                <w:rFonts w:ascii="Times New Roman" w:hAnsi="Times New Roman"/>
                <w:szCs w:val="20"/>
              </w:rPr>
            </w:pPr>
            <w:r>
              <w:rPr>
                <w:rFonts w:ascii="Times New Roman" w:eastAsia="Malgun Gothic" w:hAnsi="Times New Roman"/>
              </w:rPr>
              <w:t>Scheduling delay (from CSI feedback to time to apply in scheduling</w:t>
            </w:r>
            <w:proofErr w:type="gramStart"/>
            <w:r>
              <w:rPr>
                <w:rFonts w:ascii="Times New Roman" w:eastAsia="Malgun Gothic" w:hAnsi="Times New Roman"/>
              </w:rPr>
              <w:t>) :</w:t>
            </w:r>
            <w:proofErr w:type="gramEnd"/>
            <w:r>
              <w:rPr>
                <w:rFonts w:ascii="Times New Roman" w:eastAsia="Malgun Gothic" w:hAnsi="Times New Roman"/>
              </w:rPr>
              <w:t xml:space="preserve">  4 </w:t>
            </w:r>
            <w:proofErr w:type="spellStart"/>
            <w:r>
              <w:rPr>
                <w:rFonts w:ascii="Times New Roman" w:eastAsia="Malgun Gothic" w:hAnsi="Times New Roman"/>
              </w:rPr>
              <w:t>ms</w:t>
            </w:r>
            <w:proofErr w:type="spellEnd"/>
          </w:p>
        </w:tc>
      </w:tr>
      <w:tr w:rsidR="00E00149" w:rsidRPr="00E00149" w14:paraId="1006FBD4"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2136F2A5" w14:textId="77777777" w:rsidR="00E00149" w:rsidRDefault="00E00149">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Pr>
                <w:rFonts w:ascii="Times New Roman" w:eastAsia="STXihei" w:hAnsi="Times New Roman" w:cs="Times New Roman"/>
                <w:kern w:val="24"/>
                <w:sz w:val="20"/>
                <w:szCs w:val="20"/>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077623" w14:textId="77777777" w:rsidR="00E00149" w:rsidRDefault="00E00149">
            <w:pPr>
              <w:spacing w:line="240" w:lineRule="atLeast"/>
              <w:rPr>
                <w:rFonts w:eastAsia="Malgun Gothic" w:hAnsi="Calibri"/>
                <w:snapToGrid w:val="0"/>
                <w:lang w:eastAsia="ko-KR"/>
              </w:rPr>
            </w:pPr>
            <w:r>
              <w:rPr>
                <w:rFonts w:eastAsia="Malgun Gothic" w:hAnsi="Calibri"/>
                <w:snapToGrid w:val="0"/>
                <w:lang w:eastAsia="ko-KR"/>
              </w:rPr>
              <w:t>Up to 2 port DMRS (pseudo-orthogonal DMRS ports used)</w:t>
            </w:r>
          </w:p>
          <w:p w14:paraId="3D4C0085" w14:textId="77777777" w:rsidR="00E00149" w:rsidRDefault="00E00149">
            <w:pPr>
              <w:spacing w:line="240" w:lineRule="atLeast"/>
              <w:rPr>
                <w:rFonts w:eastAsia="Malgun Gothic" w:hAnsi="Calibri"/>
                <w:snapToGrid w:val="0"/>
                <w:lang w:eastAsia="ko-KR"/>
              </w:rPr>
            </w:pPr>
            <w:r>
              <w:rPr>
                <w:rFonts w:eastAsia="Malgun Gothic" w:hAnsi="Calibri"/>
                <w:snapToGrid w:val="0"/>
                <w:lang w:eastAsia="ko-KR"/>
              </w:rPr>
              <w:t>CSI-RS overhead included</w:t>
            </w:r>
          </w:p>
          <w:p w14:paraId="27BCC60F" w14:textId="77777777" w:rsidR="00E00149" w:rsidRDefault="00E00149">
            <w:pPr>
              <w:spacing w:line="240" w:lineRule="atLeast"/>
              <w:rPr>
                <w:rFonts w:eastAsia="Malgun Gothic"/>
                <w:kern w:val="24"/>
              </w:rPr>
            </w:pPr>
            <w:r>
              <w:rPr>
                <w:rFonts w:eastAsia="Malgun Gothic"/>
                <w:kern w:val="24"/>
              </w:rPr>
              <w:t xml:space="preserve">TRS overhead included </w:t>
            </w:r>
          </w:p>
        </w:tc>
      </w:tr>
      <w:tr w:rsidR="00E00149" w:rsidRPr="00E00149" w14:paraId="121F50A9"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76F7A757"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5DB9EB5" w14:textId="77777777" w:rsidR="00E00149" w:rsidRDefault="00E00149">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25644106" w14:textId="77777777" w:rsidR="00E00149" w:rsidRDefault="00E00149">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E00149" w14:paraId="7865433D"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56660FD3"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7A06D8" w14:textId="77777777" w:rsidR="00E00149" w:rsidRDefault="00E00149" w:rsidP="00F46E8B">
            <w:pPr>
              <w:pStyle w:val="NormalWeb"/>
              <w:numPr>
                <w:ilvl w:val="0"/>
                <w:numId w:val="16"/>
              </w:numPr>
              <w:spacing w:before="0" w:beforeAutospacing="0" w:after="0" w:afterAutospacing="0" w:line="240" w:lineRule="atLeast"/>
              <w:ind w:left="360"/>
              <w:contextualSpacing/>
              <w:rPr>
                <w:rFonts w:ascii="Times New Roman" w:hAnsi="Times New Roman"/>
                <w:kern w:val="24"/>
                <w:szCs w:val="20"/>
              </w:rPr>
            </w:pPr>
            <w:r>
              <w:rPr>
                <w:rFonts w:ascii="Times New Roman" w:eastAsia="Malgun Gothic" w:hAnsi="Times New Roman" w:cs="Times New Roman"/>
                <w:color w:val="auto"/>
                <w:kern w:val="24"/>
                <w:sz w:val="20"/>
                <w:szCs w:val="20"/>
                <w:u w:val="single"/>
                <w:lang w:eastAsia="ko-KR"/>
              </w:rPr>
              <w:t>70 % for CSI overhead reduction</w:t>
            </w:r>
          </w:p>
        </w:tc>
      </w:tr>
      <w:tr w:rsidR="00E00149" w:rsidRPr="00E00149" w14:paraId="67B613FD"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5FD172E5"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319F3A"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E00149" w:rsidRPr="00E00149" w14:paraId="78EF689F"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4F29B949"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B60BCD" w14:textId="77777777" w:rsidR="00E00149" w:rsidRDefault="00E00149">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E00149" w14:paraId="627653EE"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138DA1F6"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8B1A22" w14:textId="77777777" w:rsidR="00E00149" w:rsidRDefault="00E00149">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E00149" w14:paraId="55767C8E"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707EB989"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A0A213" w14:textId="77777777" w:rsidR="00E00149" w:rsidRDefault="00E00149">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bl>
    <w:p w14:paraId="3D9542A1" w14:textId="77777777" w:rsidR="00E00149" w:rsidRDefault="00E00149" w:rsidP="00E00149"/>
    <w:p w14:paraId="73E2A289" w14:textId="77777777" w:rsidR="00E00149" w:rsidRPr="0099683A" w:rsidRDefault="00E00149" w:rsidP="00155569">
      <w:pPr>
        <w:rPr>
          <w:lang w:val="en-US"/>
        </w:rPr>
      </w:pPr>
    </w:p>
    <w:p w14:paraId="4F34FAFD" w14:textId="52D88703" w:rsidR="005704AC" w:rsidRPr="002D7B37" w:rsidRDefault="005704AC" w:rsidP="005336DB">
      <w:pPr>
        <w:rPr>
          <w:lang w:val="en-US"/>
        </w:rPr>
      </w:pPr>
    </w:p>
    <w:p w14:paraId="07930BDF" w14:textId="77777777" w:rsidR="00320626" w:rsidRPr="002D7B37" w:rsidRDefault="00320626">
      <w:pPr>
        <w:rPr>
          <w:lang w:val="en-US"/>
        </w:rPr>
      </w:pPr>
    </w:p>
    <w:sectPr w:rsidR="00320626" w:rsidRPr="002D7B37" w:rsidSect="00C02A4C">
      <w:headerReference w:type="even" r:id="rId26"/>
      <w:footerReference w:type="defaul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BDDEE" w14:textId="77777777" w:rsidR="008D3811" w:rsidRDefault="008D3811">
      <w:r>
        <w:separator/>
      </w:r>
    </w:p>
  </w:endnote>
  <w:endnote w:type="continuationSeparator" w:id="0">
    <w:p w14:paraId="355FBFE6" w14:textId="77777777" w:rsidR="008D3811" w:rsidRDefault="008D3811">
      <w:r>
        <w:continuationSeparator/>
      </w:r>
    </w:p>
  </w:endnote>
  <w:endnote w:type="continuationNotice" w:id="1">
    <w:p w14:paraId="16B10456" w14:textId="77777777" w:rsidR="008D3811" w:rsidRDefault="008D3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6C8A6" w14:textId="77777777" w:rsidR="008D3811" w:rsidRDefault="008D3811">
      <w:r>
        <w:separator/>
      </w:r>
    </w:p>
  </w:footnote>
  <w:footnote w:type="continuationSeparator" w:id="0">
    <w:p w14:paraId="4766B7D5" w14:textId="77777777" w:rsidR="008D3811" w:rsidRDefault="008D3811">
      <w:r>
        <w:continuationSeparator/>
      </w:r>
    </w:p>
  </w:footnote>
  <w:footnote w:type="continuationNotice" w:id="1">
    <w:p w14:paraId="0E4BCB07" w14:textId="77777777" w:rsidR="008D3811" w:rsidRDefault="008D3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6"/>
  </w:num>
  <w:num w:numId="8">
    <w:abstractNumId w:val="7"/>
  </w:num>
  <w:num w:numId="9">
    <w:abstractNumId w:val="15"/>
  </w:num>
  <w:num w:numId="10">
    <w:abstractNumId w:val="8"/>
  </w:num>
  <w:num w:numId="11">
    <w:abstractNumId w:val="17"/>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
  </w:num>
  <w:num w:numId="20">
    <w:abstractNumId w:val="5"/>
  </w:num>
  <w:num w:numId="21">
    <w:abstractNumId w:val="19"/>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AEE"/>
    <w:rsid w:val="00007CDC"/>
    <w:rsid w:val="00007FD6"/>
    <w:rsid w:val="0001047E"/>
    <w:rsid w:val="00011B28"/>
    <w:rsid w:val="000124DF"/>
    <w:rsid w:val="00012B1E"/>
    <w:rsid w:val="000131DB"/>
    <w:rsid w:val="00013744"/>
    <w:rsid w:val="00015D15"/>
    <w:rsid w:val="00016285"/>
    <w:rsid w:val="00016613"/>
    <w:rsid w:val="00016F17"/>
    <w:rsid w:val="00017C5A"/>
    <w:rsid w:val="00017ECF"/>
    <w:rsid w:val="00021550"/>
    <w:rsid w:val="00021F7C"/>
    <w:rsid w:val="00022AD0"/>
    <w:rsid w:val="00022E0A"/>
    <w:rsid w:val="000231BE"/>
    <w:rsid w:val="000245AB"/>
    <w:rsid w:val="00024CE0"/>
    <w:rsid w:val="0002564D"/>
    <w:rsid w:val="00025ECA"/>
    <w:rsid w:val="0002694F"/>
    <w:rsid w:val="00026DA3"/>
    <w:rsid w:val="00027643"/>
    <w:rsid w:val="000304EC"/>
    <w:rsid w:val="00030B30"/>
    <w:rsid w:val="00031D23"/>
    <w:rsid w:val="000325B8"/>
    <w:rsid w:val="00032747"/>
    <w:rsid w:val="00034358"/>
    <w:rsid w:val="00034521"/>
    <w:rsid w:val="000346DF"/>
    <w:rsid w:val="00034C15"/>
    <w:rsid w:val="00035802"/>
    <w:rsid w:val="00036BA1"/>
    <w:rsid w:val="000375C6"/>
    <w:rsid w:val="00040596"/>
    <w:rsid w:val="00041656"/>
    <w:rsid w:val="00042009"/>
    <w:rsid w:val="000421EF"/>
    <w:rsid w:val="000422E2"/>
    <w:rsid w:val="00042754"/>
    <w:rsid w:val="00042AE4"/>
    <w:rsid w:val="00042E89"/>
    <w:rsid w:val="00042F22"/>
    <w:rsid w:val="000436A1"/>
    <w:rsid w:val="000444EF"/>
    <w:rsid w:val="0004463C"/>
    <w:rsid w:val="0004468E"/>
    <w:rsid w:val="000451F7"/>
    <w:rsid w:val="000457E3"/>
    <w:rsid w:val="00045AA3"/>
    <w:rsid w:val="000466B1"/>
    <w:rsid w:val="000466D5"/>
    <w:rsid w:val="00046916"/>
    <w:rsid w:val="0004749D"/>
    <w:rsid w:val="0005092A"/>
    <w:rsid w:val="00051235"/>
    <w:rsid w:val="00052629"/>
    <w:rsid w:val="00052A07"/>
    <w:rsid w:val="00052A96"/>
    <w:rsid w:val="000534E3"/>
    <w:rsid w:val="000546DE"/>
    <w:rsid w:val="00054A0B"/>
    <w:rsid w:val="00055B6F"/>
    <w:rsid w:val="0005606A"/>
    <w:rsid w:val="0005607A"/>
    <w:rsid w:val="0005682F"/>
    <w:rsid w:val="00056E69"/>
    <w:rsid w:val="00057117"/>
    <w:rsid w:val="0005715F"/>
    <w:rsid w:val="000572B5"/>
    <w:rsid w:val="00060465"/>
    <w:rsid w:val="00060DB1"/>
    <w:rsid w:val="0006128C"/>
    <w:rsid w:val="000616E7"/>
    <w:rsid w:val="00062025"/>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D5F"/>
    <w:rsid w:val="000B7B60"/>
    <w:rsid w:val="000C0C0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35E6"/>
    <w:rsid w:val="000D42E8"/>
    <w:rsid w:val="000D4797"/>
    <w:rsid w:val="000D60E3"/>
    <w:rsid w:val="000D6B2E"/>
    <w:rsid w:val="000D72B2"/>
    <w:rsid w:val="000E0009"/>
    <w:rsid w:val="000E0527"/>
    <w:rsid w:val="000E1E92"/>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0DEF"/>
    <w:rsid w:val="001118A8"/>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09C"/>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5654"/>
    <w:rsid w:val="00146A8C"/>
    <w:rsid w:val="00146A8F"/>
    <w:rsid w:val="00151734"/>
    <w:rsid w:val="00151E23"/>
    <w:rsid w:val="00152422"/>
    <w:rsid w:val="001526E0"/>
    <w:rsid w:val="0015297A"/>
    <w:rsid w:val="0015373E"/>
    <w:rsid w:val="00153810"/>
    <w:rsid w:val="00154707"/>
    <w:rsid w:val="001551B5"/>
    <w:rsid w:val="00155569"/>
    <w:rsid w:val="001557F8"/>
    <w:rsid w:val="001561AC"/>
    <w:rsid w:val="00157E4B"/>
    <w:rsid w:val="00160DC3"/>
    <w:rsid w:val="00161351"/>
    <w:rsid w:val="001617D0"/>
    <w:rsid w:val="00161E9F"/>
    <w:rsid w:val="00162339"/>
    <w:rsid w:val="001625FC"/>
    <w:rsid w:val="0016289D"/>
    <w:rsid w:val="00162F87"/>
    <w:rsid w:val="001636EC"/>
    <w:rsid w:val="001659C1"/>
    <w:rsid w:val="001666E3"/>
    <w:rsid w:val="0017041B"/>
    <w:rsid w:val="00170891"/>
    <w:rsid w:val="00170FC4"/>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37B6"/>
    <w:rsid w:val="00184B0A"/>
    <w:rsid w:val="00185550"/>
    <w:rsid w:val="00185587"/>
    <w:rsid w:val="00186516"/>
    <w:rsid w:val="00186702"/>
    <w:rsid w:val="00187CDB"/>
    <w:rsid w:val="001909E5"/>
    <w:rsid w:val="00190AC1"/>
    <w:rsid w:val="001911DD"/>
    <w:rsid w:val="00192669"/>
    <w:rsid w:val="0019272F"/>
    <w:rsid w:val="001931D3"/>
    <w:rsid w:val="0019341A"/>
    <w:rsid w:val="001943F3"/>
    <w:rsid w:val="0019508A"/>
    <w:rsid w:val="00195A79"/>
    <w:rsid w:val="00196C4D"/>
    <w:rsid w:val="001975BF"/>
    <w:rsid w:val="00197DF9"/>
    <w:rsid w:val="00197F9E"/>
    <w:rsid w:val="001A0FCE"/>
    <w:rsid w:val="001A1987"/>
    <w:rsid w:val="001A2564"/>
    <w:rsid w:val="001A43E7"/>
    <w:rsid w:val="001A5DB2"/>
    <w:rsid w:val="001A5E55"/>
    <w:rsid w:val="001A6173"/>
    <w:rsid w:val="001A6CBA"/>
    <w:rsid w:val="001B0120"/>
    <w:rsid w:val="001B03F3"/>
    <w:rsid w:val="001B0BC4"/>
    <w:rsid w:val="001B0CC7"/>
    <w:rsid w:val="001B0D97"/>
    <w:rsid w:val="001B1A26"/>
    <w:rsid w:val="001B24FD"/>
    <w:rsid w:val="001B2D11"/>
    <w:rsid w:val="001B3648"/>
    <w:rsid w:val="001B4C09"/>
    <w:rsid w:val="001B5A5D"/>
    <w:rsid w:val="001B5AE8"/>
    <w:rsid w:val="001B604C"/>
    <w:rsid w:val="001B6AA6"/>
    <w:rsid w:val="001B6C05"/>
    <w:rsid w:val="001B7403"/>
    <w:rsid w:val="001B7977"/>
    <w:rsid w:val="001B7DFA"/>
    <w:rsid w:val="001C1CE5"/>
    <w:rsid w:val="001C3D2A"/>
    <w:rsid w:val="001C3FC0"/>
    <w:rsid w:val="001C4352"/>
    <w:rsid w:val="001C461A"/>
    <w:rsid w:val="001C47BD"/>
    <w:rsid w:val="001C5B7A"/>
    <w:rsid w:val="001C6830"/>
    <w:rsid w:val="001C68DB"/>
    <w:rsid w:val="001C6D57"/>
    <w:rsid w:val="001C7FCB"/>
    <w:rsid w:val="001D0996"/>
    <w:rsid w:val="001D0AD0"/>
    <w:rsid w:val="001D0C9C"/>
    <w:rsid w:val="001D197B"/>
    <w:rsid w:val="001D2576"/>
    <w:rsid w:val="001D2F2E"/>
    <w:rsid w:val="001D315B"/>
    <w:rsid w:val="001D3EA9"/>
    <w:rsid w:val="001D41E5"/>
    <w:rsid w:val="001D42F6"/>
    <w:rsid w:val="001D4B47"/>
    <w:rsid w:val="001D4BEB"/>
    <w:rsid w:val="001D51BA"/>
    <w:rsid w:val="001D5604"/>
    <w:rsid w:val="001D56AE"/>
    <w:rsid w:val="001D6342"/>
    <w:rsid w:val="001D6402"/>
    <w:rsid w:val="001D64D2"/>
    <w:rsid w:val="001D6D53"/>
    <w:rsid w:val="001D6D70"/>
    <w:rsid w:val="001D75F6"/>
    <w:rsid w:val="001D7C7F"/>
    <w:rsid w:val="001E0DEF"/>
    <w:rsid w:val="001E11A8"/>
    <w:rsid w:val="001E2560"/>
    <w:rsid w:val="001E3509"/>
    <w:rsid w:val="001E3B2B"/>
    <w:rsid w:val="001E3BCD"/>
    <w:rsid w:val="001E498A"/>
    <w:rsid w:val="001E5176"/>
    <w:rsid w:val="001E58E2"/>
    <w:rsid w:val="001E633E"/>
    <w:rsid w:val="001E7AED"/>
    <w:rsid w:val="001F06E2"/>
    <w:rsid w:val="001F1645"/>
    <w:rsid w:val="001F238E"/>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0E8"/>
    <w:rsid w:val="00205CE2"/>
    <w:rsid w:val="00205D7F"/>
    <w:rsid w:val="0020616C"/>
    <w:rsid w:val="002067A0"/>
    <w:rsid w:val="002069B2"/>
    <w:rsid w:val="0020713B"/>
    <w:rsid w:val="00207161"/>
    <w:rsid w:val="00207729"/>
    <w:rsid w:val="0020797E"/>
    <w:rsid w:val="00207EDB"/>
    <w:rsid w:val="00207FA3"/>
    <w:rsid w:val="00210B90"/>
    <w:rsid w:val="00211005"/>
    <w:rsid w:val="00211031"/>
    <w:rsid w:val="002116C8"/>
    <w:rsid w:val="00211751"/>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327B"/>
    <w:rsid w:val="002435B3"/>
    <w:rsid w:val="00243614"/>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B2F"/>
    <w:rsid w:val="00255C48"/>
    <w:rsid w:val="0025693D"/>
    <w:rsid w:val="00256A27"/>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5"/>
    <w:rsid w:val="002650C6"/>
    <w:rsid w:val="0026523C"/>
    <w:rsid w:val="0026542E"/>
    <w:rsid w:val="00265BA8"/>
    <w:rsid w:val="00266214"/>
    <w:rsid w:val="0026626B"/>
    <w:rsid w:val="00266850"/>
    <w:rsid w:val="00266F41"/>
    <w:rsid w:val="00267824"/>
    <w:rsid w:val="00267C83"/>
    <w:rsid w:val="0027144F"/>
    <w:rsid w:val="00271803"/>
    <w:rsid w:val="00271813"/>
    <w:rsid w:val="00271F3A"/>
    <w:rsid w:val="00272BED"/>
    <w:rsid w:val="00273278"/>
    <w:rsid w:val="002737F4"/>
    <w:rsid w:val="00273E45"/>
    <w:rsid w:val="00273F38"/>
    <w:rsid w:val="00274025"/>
    <w:rsid w:val="00274276"/>
    <w:rsid w:val="00274EE6"/>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F6F"/>
    <w:rsid w:val="00286390"/>
    <w:rsid w:val="0028691E"/>
    <w:rsid w:val="00286ACD"/>
    <w:rsid w:val="00287838"/>
    <w:rsid w:val="00287886"/>
    <w:rsid w:val="00287A3D"/>
    <w:rsid w:val="00290317"/>
    <w:rsid w:val="002907B5"/>
    <w:rsid w:val="00290808"/>
    <w:rsid w:val="0029082A"/>
    <w:rsid w:val="002919CD"/>
    <w:rsid w:val="0029224C"/>
    <w:rsid w:val="002923FC"/>
    <w:rsid w:val="00292E35"/>
    <w:rsid w:val="00292EB7"/>
    <w:rsid w:val="00293453"/>
    <w:rsid w:val="00293647"/>
    <w:rsid w:val="00293EE2"/>
    <w:rsid w:val="00294021"/>
    <w:rsid w:val="0029429F"/>
    <w:rsid w:val="00296227"/>
    <w:rsid w:val="00296F44"/>
    <w:rsid w:val="0029752E"/>
    <w:rsid w:val="0029777D"/>
    <w:rsid w:val="002A055E"/>
    <w:rsid w:val="002A1A98"/>
    <w:rsid w:val="002A1D4E"/>
    <w:rsid w:val="002A2869"/>
    <w:rsid w:val="002A3080"/>
    <w:rsid w:val="002A42F1"/>
    <w:rsid w:val="002A4867"/>
    <w:rsid w:val="002A4F9F"/>
    <w:rsid w:val="002A6ABA"/>
    <w:rsid w:val="002A7882"/>
    <w:rsid w:val="002B0168"/>
    <w:rsid w:val="002B0850"/>
    <w:rsid w:val="002B105C"/>
    <w:rsid w:val="002B1994"/>
    <w:rsid w:val="002B1A1F"/>
    <w:rsid w:val="002B1EFF"/>
    <w:rsid w:val="002B21A6"/>
    <w:rsid w:val="002B24D6"/>
    <w:rsid w:val="002B26F8"/>
    <w:rsid w:val="002B4954"/>
    <w:rsid w:val="002B5A3D"/>
    <w:rsid w:val="002B6176"/>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35B0"/>
    <w:rsid w:val="002E4B33"/>
    <w:rsid w:val="002E4DA3"/>
    <w:rsid w:val="002E51E4"/>
    <w:rsid w:val="002E5864"/>
    <w:rsid w:val="002E5B7A"/>
    <w:rsid w:val="002E6401"/>
    <w:rsid w:val="002E6755"/>
    <w:rsid w:val="002E72A7"/>
    <w:rsid w:val="002E7CAE"/>
    <w:rsid w:val="002F05A2"/>
    <w:rsid w:val="002F0C55"/>
    <w:rsid w:val="002F10A6"/>
    <w:rsid w:val="002F18B7"/>
    <w:rsid w:val="002F1969"/>
    <w:rsid w:val="002F2771"/>
    <w:rsid w:val="002F2FE8"/>
    <w:rsid w:val="002F37A9"/>
    <w:rsid w:val="002F3A47"/>
    <w:rsid w:val="002F47F6"/>
    <w:rsid w:val="002F4976"/>
    <w:rsid w:val="002F5085"/>
    <w:rsid w:val="002F539E"/>
    <w:rsid w:val="002F6062"/>
    <w:rsid w:val="002F6288"/>
    <w:rsid w:val="002F70B4"/>
    <w:rsid w:val="002F7566"/>
    <w:rsid w:val="002F7E42"/>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626"/>
    <w:rsid w:val="003208C9"/>
    <w:rsid w:val="003212B8"/>
    <w:rsid w:val="00321A94"/>
    <w:rsid w:val="00321FEC"/>
    <w:rsid w:val="0032276F"/>
    <w:rsid w:val="00322C9F"/>
    <w:rsid w:val="00322F83"/>
    <w:rsid w:val="003239F3"/>
    <w:rsid w:val="003241B7"/>
    <w:rsid w:val="00324D23"/>
    <w:rsid w:val="003257D6"/>
    <w:rsid w:val="00326D30"/>
    <w:rsid w:val="0032713F"/>
    <w:rsid w:val="00327997"/>
    <w:rsid w:val="00327F4B"/>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11EB"/>
    <w:rsid w:val="00341900"/>
    <w:rsid w:val="00341F41"/>
    <w:rsid w:val="00341FEB"/>
    <w:rsid w:val="00342AD7"/>
    <w:rsid w:val="00342BD7"/>
    <w:rsid w:val="00343B58"/>
    <w:rsid w:val="00344A2B"/>
    <w:rsid w:val="00344F6C"/>
    <w:rsid w:val="00345999"/>
    <w:rsid w:val="0034698D"/>
    <w:rsid w:val="00346DB5"/>
    <w:rsid w:val="00346E10"/>
    <w:rsid w:val="00347233"/>
    <w:rsid w:val="003474E4"/>
    <w:rsid w:val="003477B1"/>
    <w:rsid w:val="00347AD9"/>
    <w:rsid w:val="00350C94"/>
    <w:rsid w:val="00352223"/>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0E7"/>
    <w:rsid w:val="00365A87"/>
    <w:rsid w:val="003660B8"/>
    <w:rsid w:val="0036691C"/>
    <w:rsid w:val="00370046"/>
    <w:rsid w:val="00370217"/>
    <w:rsid w:val="003709EB"/>
    <w:rsid w:val="00370AEE"/>
    <w:rsid w:val="00370E47"/>
    <w:rsid w:val="003713A5"/>
    <w:rsid w:val="003716E6"/>
    <w:rsid w:val="00373AEC"/>
    <w:rsid w:val="003742AC"/>
    <w:rsid w:val="00374ADB"/>
    <w:rsid w:val="00375759"/>
    <w:rsid w:val="003771FE"/>
    <w:rsid w:val="003773A8"/>
    <w:rsid w:val="003773D1"/>
    <w:rsid w:val="0037798D"/>
    <w:rsid w:val="00377CE1"/>
    <w:rsid w:val="00377CF9"/>
    <w:rsid w:val="003802D7"/>
    <w:rsid w:val="0038052F"/>
    <w:rsid w:val="00380811"/>
    <w:rsid w:val="00380B8A"/>
    <w:rsid w:val="00380BA4"/>
    <w:rsid w:val="00380CA8"/>
    <w:rsid w:val="003812CF"/>
    <w:rsid w:val="00382F6E"/>
    <w:rsid w:val="00385BF0"/>
    <w:rsid w:val="00386FE5"/>
    <w:rsid w:val="00387670"/>
    <w:rsid w:val="003904DB"/>
    <w:rsid w:val="0039136C"/>
    <w:rsid w:val="003939FF"/>
    <w:rsid w:val="003941EA"/>
    <w:rsid w:val="003942AF"/>
    <w:rsid w:val="003945B5"/>
    <w:rsid w:val="003947C2"/>
    <w:rsid w:val="0039536D"/>
    <w:rsid w:val="00395435"/>
    <w:rsid w:val="00395647"/>
    <w:rsid w:val="00396589"/>
    <w:rsid w:val="00396C17"/>
    <w:rsid w:val="00396D7D"/>
    <w:rsid w:val="00396F7A"/>
    <w:rsid w:val="00397E79"/>
    <w:rsid w:val="003A0AB2"/>
    <w:rsid w:val="003A0B31"/>
    <w:rsid w:val="003A0E41"/>
    <w:rsid w:val="003A1D63"/>
    <w:rsid w:val="003A2223"/>
    <w:rsid w:val="003A246A"/>
    <w:rsid w:val="003A26C7"/>
    <w:rsid w:val="003A2A0F"/>
    <w:rsid w:val="003A300B"/>
    <w:rsid w:val="003A3D86"/>
    <w:rsid w:val="003A414E"/>
    <w:rsid w:val="003A45A1"/>
    <w:rsid w:val="003A49B9"/>
    <w:rsid w:val="003A4A33"/>
    <w:rsid w:val="003A5263"/>
    <w:rsid w:val="003A58EC"/>
    <w:rsid w:val="003A5B0A"/>
    <w:rsid w:val="003A5E49"/>
    <w:rsid w:val="003A6BAC"/>
    <w:rsid w:val="003A7EF3"/>
    <w:rsid w:val="003B011E"/>
    <w:rsid w:val="003B03FB"/>
    <w:rsid w:val="003B0DE4"/>
    <w:rsid w:val="003B159C"/>
    <w:rsid w:val="003B1AF6"/>
    <w:rsid w:val="003B2549"/>
    <w:rsid w:val="003B25C3"/>
    <w:rsid w:val="003B27E8"/>
    <w:rsid w:val="003B369F"/>
    <w:rsid w:val="003B36A3"/>
    <w:rsid w:val="003B3B1E"/>
    <w:rsid w:val="003B704C"/>
    <w:rsid w:val="003B728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09"/>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EEC"/>
    <w:rsid w:val="003D2FB3"/>
    <w:rsid w:val="003D3C45"/>
    <w:rsid w:val="003D3E76"/>
    <w:rsid w:val="003D4098"/>
    <w:rsid w:val="003D4A8C"/>
    <w:rsid w:val="003D4C25"/>
    <w:rsid w:val="003D54E6"/>
    <w:rsid w:val="003D5B1F"/>
    <w:rsid w:val="003D5DBF"/>
    <w:rsid w:val="003E0BA5"/>
    <w:rsid w:val="003E0C29"/>
    <w:rsid w:val="003E15FA"/>
    <w:rsid w:val="003E22B5"/>
    <w:rsid w:val="003E264E"/>
    <w:rsid w:val="003E3B3D"/>
    <w:rsid w:val="003E55E4"/>
    <w:rsid w:val="003E6745"/>
    <w:rsid w:val="003E694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2DE"/>
    <w:rsid w:val="00413444"/>
    <w:rsid w:val="00413A23"/>
    <w:rsid w:val="00413AAC"/>
    <w:rsid w:val="00413E92"/>
    <w:rsid w:val="00413FEB"/>
    <w:rsid w:val="0041424B"/>
    <w:rsid w:val="004148F1"/>
    <w:rsid w:val="00415649"/>
    <w:rsid w:val="00415AA6"/>
    <w:rsid w:val="00416ACE"/>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7248"/>
    <w:rsid w:val="00430ACB"/>
    <w:rsid w:val="00430E8C"/>
    <w:rsid w:val="00432134"/>
    <w:rsid w:val="00432153"/>
    <w:rsid w:val="0043226F"/>
    <w:rsid w:val="004329F3"/>
    <w:rsid w:val="00432E92"/>
    <w:rsid w:val="00433A3F"/>
    <w:rsid w:val="00434738"/>
    <w:rsid w:val="00435F56"/>
    <w:rsid w:val="0043620E"/>
    <w:rsid w:val="0043648A"/>
    <w:rsid w:val="00436599"/>
    <w:rsid w:val="00436F0D"/>
    <w:rsid w:val="00436F64"/>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9DC"/>
    <w:rsid w:val="00446FA7"/>
    <w:rsid w:val="0044723D"/>
    <w:rsid w:val="0044746B"/>
    <w:rsid w:val="00447699"/>
    <w:rsid w:val="00447DE1"/>
    <w:rsid w:val="004501ED"/>
    <w:rsid w:val="00450817"/>
    <w:rsid w:val="00450B45"/>
    <w:rsid w:val="00450BE5"/>
    <w:rsid w:val="00450EFA"/>
    <w:rsid w:val="0045141A"/>
    <w:rsid w:val="004517AA"/>
    <w:rsid w:val="00452AAC"/>
    <w:rsid w:val="00452CAC"/>
    <w:rsid w:val="0045308C"/>
    <w:rsid w:val="0045382A"/>
    <w:rsid w:val="00453967"/>
    <w:rsid w:val="00454152"/>
    <w:rsid w:val="004543F1"/>
    <w:rsid w:val="00454DF9"/>
    <w:rsid w:val="00455839"/>
    <w:rsid w:val="004559F0"/>
    <w:rsid w:val="00456773"/>
    <w:rsid w:val="0045692F"/>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3FD1"/>
    <w:rsid w:val="004743EE"/>
    <w:rsid w:val="0047556B"/>
    <w:rsid w:val="00475DD4"/>
    <w:rsid w:val="00475FFA"/>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4C71"/>
    <w:rsid w:val="00485145"/>
    <w:rsid w:val="004852A5"/>
    <w:rsid w:val="00485FFC"/>
    <w:rsid w:val="004866BF"/>
    <w:rsid w:val="00490A9C"/>
    <w:rsid w:val="00491011"/>
    <w:rsid w:val="0049119D"/>
    <w:rsid w:val="00492A23"/>
    <w:rsid w:val="00492BC5"/>
    <w:rsid w:val="00493116"/>
    <w:rsid w:val="00493D55"/>
    <w:rsid w:val="00494846"/>
    <w:rsid w:val="00494E41"/>
    <w:rsid w:val="0049568A"/>
    <w:rsid w:val="004960A3"/>
    <w:rsid w:val="004964F1"/>
    <w:rsid w:val="00496699"/>
    <w:rsid w:val="00496BAD"/>
    <w:rsid w:val="00496F74"/>
    <w:rsid w:val="0049791D"/>
    <w:rsid w:val="00497CC4"/>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FAF"/>
    <w:rsid w:val="004B28E2"/>
    <w:rsid w:val="004B306B"/>
    <w:rsid w:val="004B3491"/>
    <w:rsid w:val="004B356F"/>
    <w:rsid w:val="004B368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88D"/>
    <w:rsid w:val="004D4AC0"/>
    <w:rsid w:val="004D4CDD"/>
    <w:rsid w:val="004D4D88"/>
    <w:rsid w:val="004D5974"/>
    <w:rsid w:val="004D59EF"/>
    <w:rsid w:val="004D60BD"/>
    <w:rsid w:val="004D7C2B"/>
    <w:rsid w:val="004D7EBD"/>
    <w:rsid w:val="004E0476"/>
    <w:rsid w:val="004E100D"/>
    <w:rsid w:val="004E12F1"/>
    <w:rsid w:val="004E1930"/>
    <w:rsid w:val="004E1FCE"/>
    <w:rsid w:val="004E246C"/>
    <w:rsid w:val="004E2680"/>
    <w:rsid w:val="004E28F9"/>
    <w:rsid w:val="004E29FF"/>
    <w:rsid w:val="004E31A9"/>
    <w:rsid w:val="004E33F3"/>
    <w:rsid w:val="004E42FD"/>
    <w:rsid w:val="004E462E"/>
    <w:rsid w:val="004E56DC"/>
    <w:rsid w:val="004E6A85"/>
    <w:rsid w:val="004E6F93"/>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578"/>
    <w:rsid w:val="00501C20"/>
    <w:rsid w:val="00501C33"/>
    <w:rsid w:val="0050241D"/>
    <w:rsid w:val="005027F4"/>
    <w:rsid w:val="00503711"/>
    <w:rsid w:val="00505781"/>
    <w:rsid w:val="0050591F"/>
    <w:rsid w:val="00506557"/>
    <w:rsid w:val="0050677A"/>
    <w:rsid w:val="00506816"/>
    <w:rsid w:val="0050681B"/>
    <w:rsid w:val="00506B06"/>
    <w:rsid w:val="00506F61"/>
    <w:rsid w:val="00507DB1"/>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5E9D"/>
    <w:rsid w:val="0052626E"/>
    <w:rsid w:val="005311BE"/>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6E0"/>
    <w:rsid w:val="005427FA"/>
    <w:rsid w:val="0054282F"/>
    <w:rsid w:val="00542AF0"/>
    <w:rsid w:val="00544A28"/>
    <w:rsid w:val="00544D21"/>
    <w:rsid w:val="00544FB7"/>
    <w:rsid w:val="0054568B"/>
    <w:rsid w:val="00545773"/>
    <w:rsid w:val="0054616C"/>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0BE"/>
    <w:rsid w:val="00557197"/>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5AB"/>
    <w:rsid w:val="00583B33"/>
    <w:rsid w:val="00583C4F"/>
    <w:rsid w:val="00583D71"/>
    <w:rsid w:val="00585303"/>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845"/>
    <w:rsid w:val="00596CB3"/>
    <w:rsid w:val="005975B3"/>
    <w:rsid w:val="0059779B"/>
    <w:rsid w:val="00597A9F"/>
    <w:rsid w:val="005A062E"/>
    <w:rsid w:val="005A0B8C"/>
    <w:rsid w:val="005A18EC"/>
    <w:rsid w:val="005A209A"/>
    <w:rsid w:val="005A28ED"/>
    <w:rsid w:val="005A29A0"/>
    <w:rsid w:val="005A2A5C"/>
    <w:rsid w:val="005A501D"/>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50B"/>
    <w:rsid w:val="005B4BD9"/>
    <w:rsid w:val="005B4D3D"/>
    <w:rsid w:val="005B632C"/>
    <w:rsid w:val="005B6549"/>
    <w:rsid w:val="005B6DAD"/>
    <w:rsid w:val="005B6F83"/>
    <w:rsid w:val="005B71AE"/>
    <w:rsid w:val="005B73FF"/>
    <w:rsid w:val="005B7923"/>
    <w:rsid w:val="005C03D2"/>
    <w:rsid w:val="005C117E"/>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0B4"/>
    <w:rsid w:val="005D321A"/>
    <w:rsid w:val="005D3514"/>
    <w:rsid w:val="005D42E7"/>
    <w:rsid w:val="005D5882"/>
    <w:rsid w:val="005D59FF"/>
    <w:rsid w:val="005D7169"/>
    <w:rsid w:val="005D79C7"/>
    <w:rsid w:val="005E0283"/>
    <w:rsid w:val="005E0815"/>
    <w:rsid w:val="005E0C95"/>
    <w:rsid w:val="005E0D87"/>
    <w:rsid w:val="005E0E1E"/>
    <w:rsid w:val="005E1404"/>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9F5"/>
    <w:rsid w:val="00607B3F"/>
    <w:rsid w:val="00610252"/>
    <w:rsid w:val="0061060D"/>
    <w:rsid w:val="00610CE3"/>
    <w:rsid w:val="00611B83"/>
    <w:rsid w:val="006123CC"/>
    <w:rsid w:val="00612729"/>
    <w:rsid w:val="00612CC5"/>
    <w:rsid w:val="00613257"/>
    <w:rsid w:val="006141D3"/>
    <w:rsid w:val="00614936"/>
    <w:rsid w:val="00614EBF"/>
    <w:rsid w:val="0061569D"/>
    <w:rsid w:val="00615D33"/>
    <w:rsid w:val="00615DD1"/>
    <w:rsid w:val="006172DD"/>
    <w:rsid w:val="0061774D"/>
    <w:rsid w:val="00617D79"/>
    <w:rsid w:val="00617F7E"/>
    <w:rsid w:val="006201A1"/>
    <w:rsid w:val="0062064A"/>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33A0"/>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39D4"/>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F05"/>
    <w:rsid w:val="00683424"/>
    <w:rsid w:val="006834D6"/>
    <w:rsid w:val="00683ECE"/>
    <w:rsid w:val="00685892"/>
    <w:rsid w:val="00686B2C"/>
    <w:rsid w:val="00687116"/>
    <w:rsid w:val="00687BA5"/>
    <w:rsid w:val="006904B2"/>
    <w:rsid w:val="006905A9"/>
    <w:rsid w:val="0069067C"/>
    <w:rsid w:val="00691274"/>
    <w:rsid w:val="0069156D"/>
    <w:rsid w:val="0069160A"/>
    <w:rsid w:val="00691741"/>
    <w:rsid w:val="00693DB1"/>
    <w:rsid w:val="006950AE"/>
    <w:rsid w:val="00695126"/>
    <w:rsid w:val="006951A6"/>
    <w:rsid w:val="0069549D"/>
    <w:rsid w:val="00695FC2"/>
    <w:rsid w:val="00696949"/>
    <w:rsid w:val="00696DE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2CD"/>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465E"/>
    <w:rsid w:val="006B50CF"/>
    <w:rsid w:val="006B5317"/>
    <w:rsid w:val="006B6E3D"/>
    <w:rsid w:val="006B717E"/>
    <w:rsid w:val="006B7B17"/>
    <w:rsid w:val="006B7C04"/>
    <w:rsid w:val="006C007F"/>
    <w:rsid w:val="006C03B8"/>
    <w:rsid w:val="006C0F0E"/>
    <w:rsid w:val="006C1AE8"/>
    <w:rsid w:val="006C232F"/>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F3C"/>
    <w:rsid w:val="006D21ED"/>
    <w:rsid w:val="006D27AF"/>
    <w:rsid w:val="006D3809"/>
    <w:rsid w:val="006D401F"/>
    <w:rsid w:val="006D554A"/>
    <w:rsid w:val="006D63F0"/>
    <w:rsid w:val="006D6F08"/>
    <w:rsid w:val="006D71ED"/>
    <w:rsid w:val="006E062C"/>
    <w:rsid w:val="006E1511"/>
    <w:rsid w:val="006E1514"/>
    <w:rsid w:val="006E173C"/>
    <w:rsid w:val="006E18CD"/>
    <w:rsid w:val="006E2097"/>
    <w:rsid w:val="006E2288"/>
    <w:rsid w:val="006E268C"/>
    <w:rsid w:val="006E27EB"/>
    <w:rsid w:val="006E28B7"/>
    <w:rsid w:val="006E28C1"/>
    <w:rsid w:val="006E292F"/>
    <w:rsid w:val="006E2943"/>
    <w:rsid w:val="006E2DA0"/>
    <w:rsid w:val="006E3310"/>
    <w:rsid w:val="006E354A"/>
    <w:rsid w:val="006E4639"/>
    <w:rsid w:val="006E4E39"/>
    <w:rsid w:val="006E565E"/>
    <w:rsid w:val="006E5706"/>
    <w:rsid w:val="006E5A43"/>
    <w:rsid w:val="006E5C3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2FA4"/>
    <w:rsid w:val="0070346E"/>
    <w:rsid w:val="00703692"/>
    <w:rsid w:val="00703F40"/>
    <w:rsid w:val="00704EDB"/>
    <w:rsid w:val="00705702"/>
    <w:rsid w:val="00705832"/>
    <w:rsid w:val="00705C63"/>
    <w:rsid w:val="00705C6A"/>
    <w:rsid w:val="00705CCB"/>
    <w:rsid w:val="00706101"/>
    <w:rsid w:val="00707072"/>
    <w:rsid w:val="00707313"/>
    <w:rsid w:val="007075E3"/>
    <w:rsid w:val="00707D61"/>
    <w:rsid w:val="007106BB"/>
    <w:rsid w:val="007106E8"/>
    <w:rsid w:val="00710781"/>
    <w:rsid w:val="007110A6"/>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41A3"/>
    <w:rsid w:val="00734282"/>
    <w:rsid w:val="007348B1"/>
    <w:rsid w:val="00734AAF"/>
    <w:rsid w:val="00734CB5"/>
    <w:rsid w:val="00735621"/>
    <w:rsid w:val="007356E7"/>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5FBC"/>
    <w:rsid w:val="007A6180"/>
    <w:rsid w:val="007A6A52"/>
    <w:rsid w:val="007A79B2"/>
    <w:rsid w:val="007A7B4F"/>
    <w:rsid w:val="007B05BA"/>
    <w:rsid w:val="007B1A8E"/>
    <w:rsid w:val="007B3014"/>
    <w:rsid w:val="007B33DA"/>
    <w:rsid w:val="007B3964"/>
    <w:rsid w:val="007B3D2D"/>
    <w:rsid w:val="007B42E6"/>
    <w:rsid w:val="007B4E64"/>
    <w:rsid w:val="007B50AE"/>
    <w:rsid w:val="007B518D"/>
    <w:rsid w:val="007B51DF"/>
    <w:rsid w:val="007B65CE"/>
    <w:rsid w:val="007B6D86"/>
    <w:rsid w:val="007B7374"/>
    <w:rsid w:val="007B774B"/>
    <w:rsid w:val="007B7D25"/>
    <w:rsid w:val="007B7EC6"/>
    <w:rsid w:val="007C031E"/>
    <w:rsid w:val="007C05DD"/>
    <w:rsid w:val="007C0D39"/>
    <w:rsid w:val="007C11D9"/>
    <w:rsid w:val="007C310D"/>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320C"/>
    <w:rsid w:val="007E4610"/>
    <w:rsid w:val="007E4715"/>
    <w:rsid w:val="007E47D9"/>
    <w:rsid w:val="007E4B43"/>
    <w:rsid w:val="007E4CB4"/>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1ABE"/>
    <w:rsid w:val="00801B95"/>
    <w:rsid w:val="00801F6F"/>
    <w:rsid w:val="00802632"/>
    <w:rsid w:val="00802D70"/>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7196"/>
    <w:rsid w:val="00817D6E"/>
    <w:rsid w:val="008209FB"/>
    <w:rsid w:val="00821491"/>
    <w:rsid w:val="008226E3"/>
    <w:rsid w:val="00822C78"/>
    <w:rsid w:val="008234DE"/>
    <w:rsid w:val="008235DB"/>
    <w:rsid w:val="00823CAD"/>
    <w:rsid w:val="00823D3A"/>
    <w:rsid w:val="00824AB4"/>
    <w:rsid w:val="00824B3E"/>
    <w:rsid w:val="008256C9"/>
    <w:rsid w:val="00825C42"/>
    <w:rsid w:val="00825D25"/>
    <w:rsid w:val="00826C16"/>
    <w:rsid w:val="00827D6F"/>
    <w:rsid w:val="00830090"/>
    <w:rsid w:val="00830EF3"/>
    <w:rsid w:val="00831570"/>
    <w:rsid w:val="008321B2"/>
    <w:rsid w:val="00834689"/>
    <w:rsid w:val="00834C09"/>
    <w:rsid w:val="0083513F"/>
    <w:rsid w:val="00835144"/>
    <w:rsid w:val="00835401"/>
    <w:rsid w:val="00835CB1"/>
    <w:rsid w:val="0083611C"/>
    <w:rsid w:val="008365BB"/>
    <w:rsid w:val="008370EA"/>
    <w:rsid w:val="0083717A"/>
    <w:rsid w:val="008376AC"/>
    <w:rsid w:val="008403CE"/>
    <w:rsid w:val="0084163D"/>
    <w:rsid w:val="00841803"/>
    <w:rsid w:val="0084233B"/>
    <w:rsid w:val="00842B72"/>
    <w:rsid w:val="00842EA5"/>
    <w:rsid w:val="008431F0"/>
    <w:rsid w:val="008432B0"/>
    <w:rsid w:val="00843BE1"/>
    <w:rsid w:val="00843E16"/>
    <w:rsid w:val="0084427E"/>
    <w:rsid w:val="00844337"/>
    <w:rsid w:val="008444E8"/>
    <w:rsid w:val="00844E80"/>
    <w:rsid w:val="00846FE7"/>
    <w:rsid w:val="00847472"/>
    <w:rsid w:val="0084762F"/>
    <w:rsid w:val="00847AD7"/>
    <w:rsid w:val="00850702"/>
    <w:rsid w:val="00850D54"/>
    <w:rsid w:val="008516B4"/>
    <w:rsid w:val="00852BBD"/>
    <w:rsid w:val="008535E7"/>
    <w:rsid w:val="00854E76"/>
    <w:rsid w:val="00855B2F"/>
    <w:rsid w:val="00855DEA"/>
    <w:rsid w:val="00856911"/>
    <w:rsid w:val="00856AAA"/>
    <w:rsid w:val="00856E89"/>
    <w:rsid w:val="00857460"/>
    <w:rsid w:val="00860CEA"/>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93C"/>
    <w:rsid w:val="00873CEF"/>
    <w:rsid w:val="00874312"/>
    <w:rsid w:val="0087437C"/>
    <w:rsid w:val="008745F7"/>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405A"/>
    <w:rsid w:val="008859E6"/>
    <w:rsid w:val="00886491"/>
    <w:rsid w:val="0088649C"/>
    <w:rsid w:val="00886C30"/>
    <w:rsid w:val="008874AD"/>
    <w:rsid w:val="008917B3"/>
    <w:rsid w:val="00891D41"/>
    <w:rsid w:val="00891F4D"/>
    <w:rsid w:val="00892536"/>
    <w:rsid w:val="00893DFA"/>
    <w:rsid w:val="0089445F"/>
    <w:rsid w:val="00894A88"/>
    <w:rsid w:val="00894B5A"/>
    <w:rsid w:val="00895386"/>
    <w:rsid w:val="00895E39"/>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3400"/>
    <w:rsid w:val="008B34DF"/>
    <w:rsid w:val="008B3A9F"/>
    <w:rsid w:val="008B40CF"/>
    <w:rsid w:val="008B4AE9"/>
    <w:rsid w:val="008B51A0"/>
    <w:rsid w:val="008B5268"/>
    <w:rsid w:val="008B592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A2F"/>
    <w:rsid w:val="008D0E6C"/>
    <w:rsid w:val="008D10E2"/>
    <w:rsid w:val="008D2BA4"/>
    <w:rsid w:val="008D34F1"/>
    <w:rsid w:val="008D3811"/>
    <w:rsid w:val="008D39D8"/>
    <w:rsid w:val="008D412E"/>
    <w:rsid w:val="008D4254"/>
    <w:rsid w:val="008D5015"/>
    <w:rsid w:val="008D543D"/>
    <w:rsid w:val="008D5DD5"/>
    <w:rsid w:val="008D6A80"/>
    <w:rsid w:val="008D6D1A"/>
    <w:rsid w:val="008D73EC"/>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A2"/>
    <w:rsid w:val="008F109F"/>
    <w:rsid w:val="008F1230"/>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1878"/>
    <w:rsid w:val="00902350"/>
    <w:rsid w:val="0090235A"/>
    <w:rsid w:val="00902831"/>
    <w:rsid w:val="0090336B"/>
    <w:rsid w:val="00903B8C"/>
    <w:rsid w:val="00904CFD"/>
    <w:rsid w:val="00904F69"/>
    <w:rsid w:val="009053AA"/>
    <w:rsid w:val="00905480"/>
    <w:rsid w:val="00905A2A"/>
    <w:rsid w:val="00906115"/>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BF2"/>
    <w:rsid w:val="00921B8B"/>
    <w:rsid w:val="00921CB0"/>
    <w:rsid w:val="00921CB2"/>
    <w:rsid w:val="00922010"/>
    <w:rsid w:val="00922182"/>
    <w:rsid w:val="00922605"/>
    <w:rsid w:val="00922682"/>
    <w:rsid w:val="00922862"/>
    <w:rsid w:val="00923793"/>
    <w:rsid w:val="00923D9F"/>
    <w:rsid w:val="0092452F"/>
    <w:rsid w:val="009246C5"/>
    <w:rsid w:val="00924DC4"/>
    <w:rsid w:val="00925693"/>
    <w:rsid w:val="0092653C"/>
    <w:rsid w:val="00927EEC"/>
    <w:rsid w:val="00930CC5"/>
    <w:rsid w:val="00931BD9"/>
    <w:rsid w:val="00931E21"/>
    <w:rsid w:val="00932014"/>
    <w:rsid w:val="009320DB"/>
    <w:rsid w:val="00932407"/>
    <w:rsid w:val="00933650"/>
    <w:rsid w:val="00933CD3"/>
    <w:rsid w:val="00934730"/>
    <w:rsid w:val="009352C2"/>
    <w:rsid w:val="00935739"/>
    <w:rsid w:val="00935D8C"/>
    <w:rsid w:val="00936526"/>
    <w:rsid w:val="0093655D"/>
    <w:rsid w:val="009368F3"/>
    <w:rsid w:val="00936C4A"/>
    <w:rsid w:val="00936EEB"/>
    <w:rsid w:val="00940AFF"/>
    <w:rsid w:val="00940CCD"/>
    <w:rsid w:val="00941636"/>
    <w:rsid w:val="00942F42"/>
    <w:rsid w:val="009431A5"/>
    <w:rsid w:val="0094364B"/>
    <w:rsid w:val="00943742"/>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2528"/>
    <w:rsid w:val="0095273A"/>
    <w:rsid w:val="00952A24"/>
    <w:rsid w:val="00953920"/>
    <w:rsid w:val="00953D47"/>
    <w:rsid w:val="00954B20"/>
    <w:rsid w:val="0095532E"/>
    <w:rsid w:val="0095546E"/>
    <w:rsid w:val="00955DDD"/>
    <w:rsid w:val="0095681E"/>
    <w:rsid w:val="009572D4"/>
    <w:rsid w:val="0096054B"/>
    <w:rsid w:val="00960FAA"/>
    <w:rsid w:val="00960FE3"/>
    <w:rsid w:val="00961091"/>
    <w:rsid w:val="009614AE"/>
    <w:rsid w:val="00961921"/>
    <w:rsid w:val="009623D7"/>
    <w:rsid w:val="0096260D"/>
    <w:rsid w:val="00962788"/>
    <w:rsid w:val="0096331A"/>
    <w:rsid w:val="0096430A"/>
    <w:rsid w:val="009644FF"/>
    <w:rsid w:val="009647C7"/>
    <w:rsid w:val="00964BAE"/>
    <w:rsid w:val="00964FB6"/>
    <w:rsid w:val="00964FEB"/>
    <w:rsid w:val="00965176"/>
    <w:rsid w:val="0096554B"/>
    <w:rsid w:val="009656CD"/>
    <w:rsid w:val="0096584A"/>
    <w:rsid w:val="00966169"/>
    <w:rsid w:val="00966833"/>
    <w:rsid w:val="00967713"/>
    <w:rsid w:val="009700F2"/>
    <w:rsid w:val="00970E18"/>
    <w:rsid w:val="00971F08"/>
    <w:rsid w:val="0097311C"/>
    <w:rsid w:val="00973C34"/>
    <w:rsid w:val="0097493A"/>
    <w:rsid w:val="00974DB1"/>
    <w:rsid w:val="009750F2"/>
    <w:rsid w:val="0097588F"/>
    <w:rsid w:val="00975F5D"/>
    <w:rsid w:val="0097603D"/>
    <w:rsid w:val="00976406"/>
    <w:rsid w:val="00976949"/>
    <w:rsid w:val="009770F2"/>
    <w:rsid w:val="00977F87"/>
    <w:rsid w:val="00980092"/>
    <w:rsid w:val="00980321"/>
    <w:rsid w:val="00980477"/>
    <w:rsid w:val="009815E8"/>
    <w:rsid w:val="00982379"/>
    <w:rsid w:val="0098272F"/>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683A"/>
    <w:rsid w:val="009970DD"/>
    <w:rsid w:val="00997639"/>
    <w:rsid w:val="00997C8C"/>
    <w:rsid w:val="00997CB2"/>
    <w:rsid w:val="009A0477"/>
    <w:rsid w:val="009A0A2D"/>
    <w:rsid w:val="009A0DE0"/>
    <w:rsid w:val="009A0FBA"/>
    <w:rsid w:val="009A1601"/>
    <w:rsid w:val="009A18A7"/>
    <w:rsid w:val="009A1D8F"/>
    <w:rsid w:val="009A2792"/>
    <w:rsid w:val="009A3A5C"/>
    <w:rsid w:val="009A3CCD"/>
    <w:rsid w:val="009A4210"/>
    <w:rsid w:val="009A462D"/>
    <w:rsid w:val="009A4BCE"/>
    <w:rsid w:val="009A4CCF"/>
    <w:rsid w:val="009A4DDD"/>
    <w:rsid w:val="009A4FC6"/>
    <w:rsid w:val="009A5CBA"/>
    <w:rsid w:val="009A6E58"/>
    <w:rsid w:val="009A7113"/>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8C0"/>
    <w:rsid w:val="009B6CA6"/>
    <w:rsid w:val="009B7342"/>
    <w:rsid w:val="009B7E87"/>
    <w:rsid w:val="009C0021"/>
    <w:rsid w:val="009C03DD"/>
    <w:rsid w:val="009C0424"/>
    <w:rsid w:val="009C0440"/>
    <w:rsid w:val="009C15AF"/>
    <w:rsid w:val="009C21AC"/>
    <w:rsid w:val="009C2721"/>
    <w:rsid w:val="009C2CD4"/>
    <w:rsid w:val="009C403E"/>
    <w:rsid w:val="009C409A"/>
    <w:rsid w:val="009C5674"/>
    <w:rsid w:val="009C6832"/>
    <w:rsid w:val="009C7042"/>
    <w:rsid w:val="009C7566"/>
    <w:rsid w:val="009C776C"/>
    <w:rsid w:val="009D004D"/>
    <w:rsid w:val="009D07D5"/>
    <w:rsid w:val="009D10E5"/>
    <w:rsid w:val="009D1F11"/>
    <w:rsid w:val="009D3180"/>
    <w:rsid w:val="009D322D"/>
    <w:rsid w:val="009D3ADE"/>
    <w:rsid w:val="009D3B4B"/>
    <w:rsid w:val="009D4178"/>
    <w:rsid w:val="009D45DF"/>
    <w:rsid w:val="009D4FF0"/>
    <w:rsid w:val="009D5F53"/>
    <w:rsid w:val="009D6060"/>
    <w:rsid w:val="009D703C"/>
    <w:rsid w:val="009D718F"/>
    <w:rsid w:val="009E068F"/>
    <w:rsid w:val="009E0A97"/>
    <w:rsid w:val="009E0E79"/>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444"/>
    <w:rsid w:val="009F08F3"/>
    <w:rsid w:val="009F0C99"/>
    <w:rsid w:val="009F1495"/>
    <w:rsid w:val="009F1E46"/>
    <w:rsid w:val="009F2D96"/>
    <w:rsid w:val="009F344F"/>
    <w:rsid w:val="009F3D66"/>
    <w:rsid w:val="009F45F8"/>
    <w:rsid w:val="009F53E2"/>
    <w:rsid w:val="009F549A"/>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5F6B"/>
    <w:rsid w:val="00A169AF"/>
    <w:rsid w:val="00A16C61"/>
    <w:rsid w:val="00A16CFD"/>
    <w:rsid w:val="00A16FA2"/>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37932"/>
    <w:rsid w:val="00A41170"/>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342B"/>
    <w:rsid w:val="00A54346"/>
    <w:rsid w:val="00A54F53"/>
    <w:rsid w:val="00A55278"/>
    <w:rsid w:val="00A55B8E"/>
    <w:rsid w:val="00A566D4"/>
    <w:rsid w:val="00A57667"/>
    <w:rsid w:val="00A57FE0"/>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5A9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22CB"/>
    <w:rsid w:val="00AB2DFF"/>
    <w:rsid w:val="00AB4AB8"/>
    <w:rsid w:val="00AB592D"/>
    <w:rsid w:val="00AB6314"/>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6121"/>
    <w:rsid w:val="00AC6321"/>
    <w:rsid w:val="00AC7789"/>
    <w:rsid w:val="00AC7F79"/>
    <w:rsid w:val="00AD0AA3"/>
    <w:rsid w:val="00AD0D33"/>
    <w:rsid w:val="00AD0E8E"/>
    <w:rsid w:val="00AD2643"/>
    <w:rsid w:val="00AD2D81"/>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7B8"/>
    <w:rsid w:val="00AE2871"/>
    <w:rsid w:val="00AE2FEB"/>
    <w:rsid w:val="00AE40E0"/>
    <w:rsid w:val="00AE45FC"/>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AA9"/>
    <w:rsid w:val="00B02FA3"/>
    <w:rsid w:val="00B03374"/>
    <w:rsid w:val="00B04487"/>
    <w:rsid w:val="00B05084"/>
    <w:rsid w:val="00B056E9"/>
    <w:rsid w:val="00B06567"/>
    <w:rsid w:val="00B07FBA"/>
    <w:rsid w:val="00B1174B"/>
    <w:rsid w:val="00B13440"/>
    <w:rsid w:val="00B1388E"/>
    <w:rsid w:val="00B14355"/>
    <w:rsid w:val="00B148B7"/>
    <w:rsid w:val="00B157F9"/>
    <w:rsid w:val="00B15BBE"/>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2E70"/>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CB2"/>
    <w:rsid w:val="00B43E68"/>
    <w:rsid w:val="00B4443D"/>
    <w:rsid w:val="00B446CA"/>
    <w:rsid w:val="00B45308"/>
    <w:rsid w:val="00B45A52"/>
    <w:rsid w:val="00B46175"/>
    <w:rsid w:val="00B47766"/>
    <w:rsid w:val="00B47F56"/>
    <w:rsid w:val="00B50111"/>
    <w:rsid w:val="00B50C22"/>
    <w:rsid w:val="00B510C9"/>
    <w:rsid w:val="00B51A4F"/>
    <w:rsid w:val="00B537EE"/>
    <w:rsid w:val="00B53DE8"/>
    <w:rsid w:val="00B53E0B"/>
    <w:rsid w:val="00B53F90"/>
    <w:rsid w:val="00B552BF"/>
    <w:rsid w:val="00B556A3"/>
    <w:rsid w:val="00B558BD"/>
    <w:rsid w:val="00B56376"/>
    <w:rsid w:val="00B56474"/>
    <w:rsid w:val="00B57202"/>
    <w:rsid w:val="00B57B02"/>
    <w:rsid w:val="00B61E32"/>
    <w:rsid w:val="00B63281"/>
    <w:rsid w:val="00B63870"/>
    <w:rsid w:val="00B63DCF"/>
    <w:rsid w:val="00B64D44"/>
    <w:rsid w:val="00B65120"/>
    <w:rsid w:val="00B6606B"/>
    <w:rsid w:val="00B664C7"/>
    <w:rsid w:val="00B66F18"/>
    <w:rsid w:val="00B67F1E"/>
    <w:rsid w:val="00B700A7"/>
    <w:rsid w:val="00B735BB"/>
    <w:rsid w:val="00B739B6"/>
    <w:rsid w:val="00B739F6"/>
    <w:rsid w:val="00B73B3D"/>
    <w:rsid w:val="00B74C0C"/>
    <w:rsid w:val="00B74EEC"/>
    <w:rsid w:val="00B7508A"/>
    <w:rsid w:val="00B750EF"/>
    <w:rsid w:val="00B759CA"/>
    <w:rsid w:val="00B75A51"/>
    <w:rsid w:val="00B75C45"/>
    <w:rsid w:val="00B761E0"/>
    <w:rsid w:val="00B769D8"/>
    <w:rsid w:val="00B77D05"/>
    <w:rsid w:val="00B77E1D"/>
    <w:rsid w:val="00B8037C"/>
    <w:rsid w:val="00B80E07"/>
    <w:rsid w:val="00B81A6C"/>
    <w:rsid w:val="00B81B35"/>
    <w:rsid w:val="00B82F28"/>
    <w:rsid w:val="00B83B22"/>
    <w:rsid w:val="00B83EBA"/>
    <w:rsid w:val="00B8470E"/>
    <w:rsid w:val="00B84AC6"/>
    <w:rsid w:val="00B85243"/>
    <w:rsid w:val="00B853E1"/>
    <w:rsid w:val="00B857D5"/>
    <w:rsid w:val="00B85DE5"/>
    <w:rsid w:val="00B85E07"/>
    <w:rsid w:val="00B86E7D"/>
    <w:rsid w:val="00B8731A"/>
    <w:rsid w:val="00B87C98"/>
    <w:rsid w:val="00B90F73"/>
    <w:rsid w:val="00B91755"/>
    <w:rsid w:val="00B91A6C"/>
    <w:rsid w:val="00B9231F"/>
    <w:rsid w:val="00B929E5"/>
    <w:rsid w:val="00B93B59"/>
    <w:rsid w:val="00B9406A"/>
    <w:rsid w:val="00B94990"/>
    <w:rsid w:val="00B9624A"/>
    <w:rsid w:val="00B9628F"/>
    <w:rsid w:val="00B97C74"/>
    <w:rsid w:val="00BA171D"/>
    <w:rsid w:val="00BA2280"/>
    <w:rsid w:val="00BA23A4"/>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8F8"/>
    <w:rsid w:val="00BB0728"/>
    <w:rsid w:val="00BB0731"/>
    <w:rsid w:val="00BB0C87"/>
    <w:rsid w:val="00BB0EB7"/>
    <w:rsid w:val="00BB1671"/>
    <w:rsid w:val="00BB16D4"/>
    <w:rsid w:val="00BB27CB"/>
    <w:rsid w:val="00BB2A25"/>
    <w:rsid w:val="00BB37B6"/>
    <w:rsid w:val="00BB4F95"/>
    <w:rsid w:val="00BB51E9"/>
    <w:rsid w:val="00BB5B4B"/>
    <w:rsid w:val="00BB5D3D"/>
    <w:rsid w:val="00BB64E4"/>
    <w:rsid w:val="00BB7628"/>
    <w:rsid w:val="00BB792A"/>
    <w:rsid w:val="00BC0613"/>
    <w:rsid w:val="00BC0FDC"/>
    <w:rsid w:val="00BC1627"/>
    <w:rsid w:val="00BC1E1E"/>
    <w:rsid w:val="00BC3053"/>
    <w:rsid w:val="00BC324D"/>
    <w:rsid w:val="00BC413C"/>
    <w:rsid w:val="00BC41F8"/>
    <w:rsid w:val="00BC4D2E"/>
    <w:rsid w:val="00BC53ED"/>
    <w:rsid w:val="00BC6423"/>
    <w:rsid w:val="00BC7382"/>
    <w:rsid w:val="00BC73E1"/>
    <w:rsid w:val="00BD31C7"/>
    <w:rsid w:val="00BD48AC"/>
    <w:rsid w:val="00BD598E"/>
    <w:rsid w:val="00BD5A79"/>
    <w:rsid w:val="00BD5F1A"/>
    <w:rsid w:val="00BD6758"/>
    <w:rsid w:val="00BD6A57"/>
    <w:rsid w:val="00BD6C50"/>
    <w:rsid w:val="00BD7106"/>
    <w:rsid w:val="00BD795A"/>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0DB"/>
    <w:rsid w:val="00C05706"/>
    <w:rsid w:val="00C0590C"/>
    <w:rsid w:val="00C05CB7"/>
    <w:rsid w:val="00C06295"/>
    <w:rsid w:val="00C07377"/>
    <w:rsid w:val="00C07810"/>
    <w:rsid w:val="00C10478"/>
    <w:rsid w:val="00C10482"/>
    <w:rsid w:val="00C1074B"/>
    <w:rsid w:val="00C10AC8"/>
    <w:rsid w:val="00C10BF1"/>
    <w:rsid w:val="00C10CCE"/>
    <w:rsid w:val="00C10D29"/>
    <w:rsid w:val="00C115EC"/>
    <w:rsid w:val="00C11DC8"/>
    <w:rsid w:val="00C12107"/>
    <w:rsid w:val="00C1295A"/>
    <w:rsid w:val="00C12E87"/>
    <w:rsid w:val="00C1376B"/>
    <w:rsid w:val="00C13A4B"/>
    <w:rsid w:val="00C14319"/>
    <w:rsid w:val="00C1472E"/>
    <w:rsid w:val="00C14D4B"/>
    <w:rsid w:val="00C14F0B"/>
    <w:rsid w:val="00C154BB"/>
    <w:rsid w:val="00C159C8"/>
    <w:rsid w:val="00C15BCF"/>
    <w:rsid w:val="00C1641E"/>
    <w:rsid w:val="00C16685"/>
    <w:rsid w:val="00C16880"/>
    <w:rsid w:val="00C20848"/>
    <w:rsid w:val="00C20BCF"/>
    <w:rsid w:val="00C20C02"/>
    <w:rsid w:val="00C2129E"/>
    <w:rsid w:val="00C214CC"/>
    <w:rsid w:val="00C22138"/>
    <w:rsid w:val="00C23615"/>
    <w:rsid w:val="00C236A0"/>
    <w:rsid w:val="00C23BAA"/>
    <w:rsid w:val="00C24613"/>
    <w:rsid w:val="00C25158"/>
    <w:rsid w:val="00C2536D"/>
    <w:rsid w:val="00C253A3"/>
    <w:rsid w:val="00C256EC"/>
    <w:rsid w:val="00C25711"/>
    <w:rsid w:val="00C25ECC"/>
    <w:rsid w:val="00C2631E"/>
    <w:rsid w:val="00C2666E"/>
    <w:rsid w:val="00C26853"/>
    <w:rsid w:val="00C274F8"/>
    <w:rsid w:val="00C277C3"/>
    <w:rsid w:val="00C279B5"/>
    <w:rsid w:val="00C27C45"/>
    <w:rsid w:val="00C30AE0"/>
    <w:rsid w:val="00C31387"/>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0BA7"/>
    <w:rsid w:val="00C41794"/>
    <w:rsid w:val="00C42DA2"/>
    <w:rsid w:val="00C4445A"/>
    <w:rsid w:val="00C4451C"/>
    <w:rsid w:val="00C44D76"/>
    <w:rsid w:val="00C469B5"/>
    <w:rsid w:val="00C46B05"/>
    <w:rsid w:val="00C46E88"/>
    <w:rsid w:val="00C4762D"/>
    <w:rsid w:val="00C4763C"/>
    <w:rsid w:val="00C47E05"/>
    <w:rsid w:val="00C47FAC"/>
    <w:rsid w:val="00C47FDC"/>
    <w:rsid w:val="00C50C1A"/>
    <w:rsid w:val="00C50DE5"/>
    <w:rsid w:val="00C51E75"/>
    <w:rsid w:val="00C525E5"/>
    <w:rsid w:val="00C5343E"/>
    <w:rsid w:val="00C541C4"/>
    <w:rsid w:val="00C54995"/>
    <w:rsid w:val="00C54D41"/>
    <w:rsid w:val="00C55C18"/>
    <w:rsid w:val="00C55CF9"/>
    <w:rsid w:val="00C5636C"/>
    <w:rsid w:val="00C56E6D"/>
    <w:rsid w:val="00C6065A"/>
    <w:rsid w:val="00C60783"/>
    <w:rsid w:val="00C60CBA"/>
    <w:rsid w:val="00C62371"/>
    <w:rsid w:val="00C62558"/>
    <w:rsid w:val="00C643A2"/>
    <w:rsid w:val="00C64644"/>
    <w:rsid w:val="00C64672"/>
    <w:rsid w:val="00C648B6"/>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B01"/>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56A0"/>
    <w:rsid w:val="00C86967"/>
    <w:rsid w:val="00C86E99"/>
    <w:rsid w:val="00C87109"/>
    <w:rsid w:val="00C87DDA"/>
    <w:rsid w:val="00C87E79"/>
    <w:rsid w:val="00C9027A"/>
    <w:rsid w:val="00C9058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E62"/>
    <w:rsid w:val="00CA1045"/>
    <w:rsid w:val="00CA1068"/>
    <w:rsid w:val="00CA11E6"/>
    <w:rsid w:val="00CA1933"/>
    <w:rsid w:val="00CA1D97"/>
    <w:rsid w:val="00CA1DD1"/>
    <w:rsid w:val="00CA1ECE"/>
    <w:rsid w:val="00CA1ED8"/>
    <w:rsid w:val="00CA2417"/>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4975"/>
    <w:rsid w:val="00CC4C8F"/>
    <w:rsid w:val="00CC50D1"/>
    <w:rsid w:val="00CC5121"/>
    <w:rsid w:val="00CC5ADA"/>
    <w:rsid w:val="00CC6F40"/>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2AE5"/>
    <w:rsid w:val="00CE33DE"/>
    <w:rsid w:val="00CE467F"/>
    <w:rsid w:val="00CE540B"/>
    <w:rsid w:val="00CE6347"/>
    <w:rsid w:val="00CE65A7"/>
    <w:rsid w:val="00CE6D5A"/>
    <w:rsid w:val="00CE7561"/>
    <w:rsid w:val="00CE7B2F"/>
    <w:rsid w:val="00CE7CC5"/>
    <w:rsid w:val="00CF01B9"/>
    <w:rsid w:val="00CF0299"/>
    <w:rsid w:val="00CF0909"/>
    <w:rsid w:val="00CF1354"/>
    <w:rsid w:val="00CF13FB"/>
    <w:rsid w:val="00CF18DA"/>
    <w:rsid w:val="00CF26E5"/>
    <w:rsid w:val="00CF2B60"/>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BA9"/>
    <w:rsid w:val="00D07DC9"/>
    <w:rsid w:val="00D07E6C"/>
    <w:rsid w:val="00D1003B"/>
    <w:rsid w:val="00D10249"/>
    <w:rsid w:val="00D115C3"/>
    <w:rsid w:val="00D11897"/>
    <w:rsid w:val="00D11BCF"/>
    <w:rsid w:val="00D11C0E"/>
    <w:rsid w:val="00D11E88"/>
    <w:rsid w:val="00D123B9"/>
    <w:rsid w:val="00D130D3"/>
    <w:rsid w:val="00D13135"/>
    <w:rsid w:val="00D131EE"/>
    <w:rsid w:val="00D13E4E"/>
    <w:rsid w:val="00D15413"/>
    <w:rsid w:val="00D1594B"/>
    <w:rsid w:val="00D15B46"/>
    <w:rsid w:val="00D160CC"/>
    <w:rsid w:val="00D16613"/>
    <w:rsid w:val="00D16BBB"/>
    <w:rsid w:val="00D1718B"/>
    <w:rsid w:val="00D21E21"/>
    <w:rsid w:val="00D22B56"/>
    <w:rsid w:val="00D239A7"/>
    <w:rsid w:val="00D23CF9"/>
    <w:rsid w:val="00D23F47"/>
    <w:rsid w:val="00D2446A"/>
    <w:rsid w:val="00D246ED"/>
    <w:rsid w:val="00D24C1C"/>
    <w:rsid w:val="00D25A53"/>
    <w:rsid w:val="00D25B71"/>
    <w:rsid w:val="00D2627C"/>
    <w:rsid w:val="00D27209"/>
    <w:rsid w:val="00D27A0B"/>
    <w:rsid w:val="00D27B0C"/>
    <w:rsid w:val="00D30F95"/>
    <w:rsid w:val="00D311D4"/>
    <w:rsid w:val="00D32571"/>
    <w:rsid w:val="00D325DB"/>
    <w:rsid w:val="00D326B7"/>
    <w:rsid w:val="00D3338B"/>
    <w:rsid w:val="00D34033"/>
    <w:rsid w:val="00D34880"/>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5D02"/>
    <w:rsid w:val="00D46757"/>
    <w:rsid w:val="00D509CA"/>
    <w:rsid w:val="00D51E3A"/>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848"/>
    <w:rsid w:val="00D66B36"/>
    <w:rsid w:val="00D66E89"/>
    <w:rsid w:val="00D66E8D"/>
    <w:rsid w:val="00D67C53"/>
    <w:rsid w:val="00D67CC1"/>
    <w:rsid w:val="00D67D01"/>
    <w:rsid w:val="00D708B0"/>
    <w:rsid w:val="00D71482"/>
    <w:rsid w:val="00D71678"/>
    <w:rsid w:val="00D718DE"/>
    <w:rsid w:val="00D71D0A"/>
    <w:rsid w:val="00D72D24"/>
    <w:rsid w:val="00D7321B"/>
    <w:rsid w:val="00D73488"/>
    <w:rsid w:val="00D73D8A"/>
    <w:rsid w:val="00D756B6"/>
    <w:rsid w:val="00D75EA7"/>
    <w:rsid w:val="00D77820"/>
    <w:rsid w:val="00D77B1D"/>
    <w:rsid w:val="00D77E4A"/>
    <w:rsid w:val="00D8021F"/>
    <w:rsid w:val="00D802AD"/>
    <w:rsid w:val="00D80383"/>
    <w:rsid w:val="00D80D8D"/>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96D"/>
    <w:rsid w:val="00D92982"/>
    <w:rsid w:val="00D9433E"/>
    <w:rsid w:val="00D947A7"/>
    <w:rsid w:val="00D94C35"/>
    <w:rsid w:val="00D94E97"/>
    <w:rsid w:val="00D95501"/>
    <w:rsid w:val="00DA04FC"/>
    <w:rsid w:val="00DA0F2F"/>
    <w:rsid w:val="00DA1CF0"/>
    <w:rsid w:val="00DA2184"/>
    <w:rsid w:val="00DA24D7"/>
    <w:rsid w:val="00DA2BE2"/>
    <w:rsid w:val="00DA305E"/>
    <w:rsid w:val="00DA3C72"/>
    <w:rsid w:val="00DA503B"/>
    <w:rsid w:val="00DA5417"/>
    <w:rsid w:val="00DA56E8"/>
    <w:rsid w:val="00DA59C5"/>
    <w:rsid w:val="00DA6B7A"/>
    <w:rsid w:val="00DB0A9F"/>
    <w:rsid w:val="00DB202F"/>
    <w:rsid w:val="00DB2994"/>
    <w:rsid w:val="00DB3535"/>
    <w:rsid w:val="00DB377D"/>
    <w:rsid w:val="00DB4C35"/>
    <w:rsid w:val="00DB50CE"/>
    <w:rsid w:val="00DB5A1C"/>
    <w:rsid w:val="00DB6164"/>
    <w:rsid w:val="00DB619E"/>
    <w:rsid w:val="00DB7696"/>
    <w:rsid w:val="00DB7AF6"/>
    <w:rsid w:val="00DB7C92"/>
    <w:rsid w:val="00DC05B0"/>
    <w:rsid w:val="00DC0722"/>
    <w:rsid w:val="00DC1EBB"/>
    <w:rsid w:val="00DC2080"/>
    <w:rsid w:val="00DC20F4"/>
    <w:rsid w:val="00DC2D36"/>
    <w:rsid w:val="00DC2D47"/>
    <w:rsid w:val="00DC327B"/>
    <w:rsid w:val="00DC357A"/>
    <w:rsid w:val="00DC4104"/>
    <w:rsid w:val="00DC48BD"/>
    <w:rsid w:val="00DC4AE6"/>
    <w:rsid w:val="00DC53CC"/>
    <w:rsid w:val="00DC53EF"/>
    <w:rsid w:val="00DC5B22"/>
    <w:rsid w:val="00DC5D25"/>
    <w:rsid w:val="00DC6C3C"/>
    <w:rsid w:val="00DD0762"/>
    <w:rsid w:val="00DD0CB7"/>
    <w:rsid w:val="00DD14C5"/>
    <w:rsid w:val="00DD2D4B"/>
    <w:rsid w:val="00DD42D8"/>
    <w:rsid w:val="00DD44D4"/>
    <w:rsid w:val="00DE2047"/>
    <w:rsid w:val="00DE2AD4"/>
    <w:rsid w:val="00DE2CF2"/>
    <w:rsid w:val="00DE3228"/>
    <w:rsid w:val="00DE394D"/>
    <w:rsid w:val="00DE47A5"/>
    <w:rsid w:val="00DE5531"/>
    <w:rsid w:val="00DE5608"/>
    <w:rsid w:val="00DE58D0"/>
    <w:rsid w:val="00DE5FF8"/>
    <w:rsid w:val="00DE654F"/>
    <w:rsid w:val="00DE71FD"/>
    <w:rsid w:val="00DE7565"/>
    <w:rsid w:val="00DE78AC"/>
    <w:rsid w:val="00DF0B6E"/>
    <w:rsid w:val="00DF0C86"/>
    <w:rsid w:val="00DF15E0"/>
    <w:rsid w:val="00DF2631"/>
    <w:rsid w:val="00DF28E5"/>
    <w:rsid w:val="00DF37A0"/>
    <w:rsid w:val="00DF4D3E"/>
    <w:rsid w:val="00DF64DB"/>
    <w:rsid w:val="00DF69E1"/>
    <w:rsid w:val="00DF6E1C"/>
    <w:rsid w:val="00DF7E26"/>
    <w:rsid w:val="00DF7F5C"/>
    <w:rsid w:val="00E00056"/>
    <w:rsid w:val="00E00149"/>
    <w:rsid w:val="00E01348"/>
    <w:rsid w:val="00E02B5E"/>
    <w:rsid w:val="00E02C39"/>
    <w:rsid w:val="00E02CB1"/>
    <w:rsid w:val="00E04905"/>
    <w:rsid w:val="00E05C7A"/>
    <w:rsid w:val="00E0643B"/>
    <w:rsid w:val="00E06952"/>
    <w:rsid w:val="00E07A2A"/>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31AE"/>
    <w:rsid w:val="00E232C1"/>
    <w:rsid w:val="00E23823"/>
    <w:rsid w:val="00E25282"/>
    <w:rsid w:val="00E2584F"/>
    <w:rsid w:val="00E25AEF"/>
    <w:rsid w:val="00E2608B"/>
    <w:rsid w:val="00E260C3"/>
    <w:rsid w:val="00E26441"/>
    <w:rsid w:val="00E26C16"/>
    <w:rsid w:val="00E27333"/>
    <w:rsid w:val="00E27C3E"/>
    <w:rsid w:val="00E27DD2"/>
    <w:rsid w:val="00E301E3"/>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81E"/>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0E"/>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3838"/>
    <w:rsid w:val="00E63D05"/>
    <w:rsid w:val="00E64434"/>
    <w:rsid w:val="00E64B80"/>
    <w:rsid w:val="00E652A0"/>
    <w:rsid w:val="00E6582A"/>
    <w:rsid w:val="00E678F9"/>
    <w:rsid w:val="00E67C51"/>
    <w:rsid w:val="00E70138"/>
    <w:rsid w:val="00E707F9"/>
    <w:rsid w:val="00E709FB"/>
    <w:rsid w:val="00E7166B"/>
    <w:rsid w:val="00E716C2"/>
    <w:rsid w:val="00E72284"/>
    <w:rsid w:val="00E72EFC"/>
    <w:rsid w:val="00E73828"/>
    <w:rsid w:val="00E73DFE"/>
    <w:rsid w:val="00E74D51"/>
    <w:rsid w:val="00E7523A"/>
    <w:rsid w:val="00E758EC"/>
    <w:rsid w:val="00E763EC"/>
    <w:rsid w:val="00E7685D"/>
    <w:rsid w:val="00E76968"/>
    <w:rsid w:val="00E76DB7"/>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F9"/>
    <w:rsid w:val="00E9245B"/>
    <w:rsid w:val="00E92908"/>
    <w:rsid w:val="00E9291C"/>
    <w:rsid w:val="00E92946"/>
    <w:rsid w:val="00E93117"/>
    <w:rsid w:val="00E93FFE"/>
    <w:rsid w:val="00E94F8A"/>
    <w:rsid w:val="00E95145"/>
    <w:rsid w:val="00E97548"/>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BA"/>
    <w:rsid w:val="00EA7BCC"/>
    <w:rsid w:val="00EB077B"/>
    <w:rsid w:val="00EB14C4"/>
    <w:rsid w:val="00EB168F"/>
    <w:rsid w:val="00EB1EAA"/>
    <w:rsid w:val="00EB209A"/>
    <w:rsid w:val="00EB2904"/>
    <w:rsid w:val="00EB39AA"/>
    <w:rsid w:val="00EB3CAB"/>
    <w:rsid w:val="00EB4D80"/>
    <w:rsid w:val="00EB4EA2"/>
    <w:rsid w:val="00EB55A1"/>
    <w:rsid w:val="00EB57E4"/>
    <w:rsid w:val="00EB67CF"/>
    <w:rsid w:val="00EB7840"/>
    <w:rsid w:val="00EB7A12"/>
    <w:rsid w:val="00EC140C"/>
    <w:rsid w:val="00EC1670"/>
    <w:rsid w:val="00EC27C6"/>
    <w:rsid w:val="00EC36AF"/>
    <w:rsid w:val="00EC395F"/>
    <w:rsid w:val="00EC4207"/>
    <w:rsid w:val="00EC4448"/>
    <w:rsid w:val="00EC46E3"/>
    <w:rsid w:val="00EC49AF"/>
    <w:rsid w:val="00EC5653"/>
    <w:rsid w:val="00EC6255"/>
    <w:rsid w:val="00EC62A9"/>
    <w:rsid w:val="00EC6431"/>
    <w:rsid w:val="00EC71CE"/>
    <w:rsid w:val="00EC71D3"/>
    <w:rsid w:val="00EC77A7"/>
    <w:rsid w:val="00ED04E1"/>
    <w:rsid w:val="00ED0A13"/>
    <w:rsid w:val="00ED1006"/>
    <w:rsid w:val="00ED1A73"/>
    <w:rsid w:val="00ED1EAA"/>
    <w:rsid w:val="00ED2A61"/>
    <w:rsid w:val="00ED3243"/>
    <w:rsid w:val="00ED3D50"/>
    <w:rsid w:val="00ED3F8A"/>
    <w:rsid w:val="00ED4757"/>
    <w:rsid w:val="00ED59A3"/>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355"/>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3B2C"/>
    <w:rsid w:val="00EF4780"/>
    <w:rsid w:val="00EF4820"/>
    <w:rsid w:val="00EF4EE2"/>
    <w:rsid w:val="00EF55D8"/>
    <w:rsid w:val="00EF5787"/>
    <w:rsid w:val="00EF59B8"/>
    <w:rsid w:val="00EF5EEC"/>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4FD7"/>
    <w:rsid w:val="00F1517C"/>
    <w:rsid w:val="00F15F69"/>
    <w:rsid w:val="00F15FA5"/>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6E8B"/>
    <w:rsid w:val="00F47411"/>
    <w:rsid w:val="00F4766C"/>
    <w:rsid w:val="00F47923"/>
    <w:rsid w:val="00F47AA3"/>
    <w:rsid w:val="00F47B0E"/>
    <w:rsid w:val="00F502C2"/>
    <w:rsid w:val="00F5060E"/>
    <w:rsid w:val="00F507D1"/>
    <w:rsid w:val="00F50CD0"/>
    <w:rsid w:val="00F519CE"/>
    <w:rsid w:val="00F51ADA"/>
    <w:rsid w:val="00F535E4"/>
    <w:rsid w:val="00F54617"/>
    <w:rsid w:val="00F54FC0"/>
    <w:rsid w:val="00F569BC"/>
    <w:rsid w:val="00F56A50"/>
    <w:rsid w:val="00F5709B"/>
    <w:rsid w:val="00F57C72"/>
    <w:rsid w:val="00F604D8"/>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04F9"/>
    <w:rsid w:val="00F814FE"/>
    <w:rsid w:val="00F817CE"/>
    <w:rsid w:val="00F825B7"/>
    <w:rsid w:val="00F83179"/>
    <w:rsid w:val="00F83FEE"/>
    <w:rsid w:val="00F8456C"/>
    <w:rsid w:val="00F85039"/>
    <w:rsid w:val="00F857F2"/>
    <w:rsid w:val="00F859D8"/>
    <w:rsid w:val="00F8613E"/>
    <w:rsid w:val="00F861B5"/>
    <w:rsid w:val="00F868F5"/>
    <w:rsid w:val="00F86B3B"/>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A03DC"/>
    <w:rsid w:val="00FA0532"/>
    <w:rsid w:val="00FA0F1E"/>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798"/>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D9D"/>
    <w:rsid w:val="00FD1EC8"/>
    <w:rsid w:val="00FD2187"/>
    <w:rsid w:val="00FD3E21"/>
    <w:rsid w:val="00FD47ED"/>
    <w:rsid w:val="00FD4907"/>
    <w:rsid w:val="00FD5337"/>
    <w:rsid w:val="00FD5407"/>
    <w:rsid w:val="00FD543B"/>
    <w:rsid w:val="00FD5FF4"/>
    <w:rsid w:val="00FD61F8"/>
    <w:rsid w:val="00FD6AC8"/>
    <w:rsid w:val="00FD74DB"/>
    <w:rsid w:val="00FD7660"/>
    <w:rsid w:val="00FD7907"/>
    <w:rsid w:val="00FE02F5"/>
    <w:rsid w:val="00FE0345"/>
    <w:rsid w:val="00FE0599"/>
    <w:rsid w:val="00FE0655"/>
    <w:rsid w:val="00FE1F35"/>
    <w:rsid w:val="00FE1F5A"/>
    <w:rsid w:val="00FE2365"/>
    <w:rsid w:val="00FE247B"/>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uiPriority w:val="99"/>
    <w:qFormat/>
    <w:rsid w:val="002611E7"/>
    <w:pPr>
      <w:keepNext/>
      <w:keepLines/>
      <w:numPr>
        <w:ilvl w:val="6"/>
        <w:numId w:val="1"/>
      </w:numPr>
      <w:spacing w:before="120"/>
      <w:outlineLvl w:val="6"/>
    </w:pPr>
    <w:rPr>
      <w:rFonts w:cs="Arial"/>
    </w:rPr>
  </w:style>
  <w:style w:type="paragraph" w:styleId="Heading8">
    <w:name w:val="heading 8"/>
    <w:basedOn w:val="Heading7"/>
    <w:next w:val="Normal"/>
    <w:uiPriority w:val="99"/>
    <w:qFormat/>
    <w:rsid w:val="002611E7"/>
    <w:pPr>
      <w:numPr>
        <w:ilvl w:val="7"/>
      </w:numPr>
      <w:outlineLvl w:val="7"/>
    </w:pPr>
  </w:style>
  <w:style w:type="paragraph" w:styleId="Heading9">
    <w:name w:val="heading 9"/>
    <w:basedOn w:val="Heading8"/>
    <w:next w:val="Normal"/>
    <w:uiPriority w:val="99"/>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9C7566"/>
    <w:rPr>
      <w:rFonts w:ascii="Malgun Gothic" w:eastAsia="Malgun Gothic" w:hAnsi="Malgun Gothic" w:cs="Batang"/>
      <w:lang w:val="en-GB"/>
    </w:rPr>
  </w:style>
  <w:style w:type="paragraph" w:customStyle="1" w:styleId="Style1">
    <w:name w:val="Style1"/>
    <w:basedOn w:val="Normal"/>
    <w:link w:val="Style1Char"/>
    <w:qFormat/>
    <w:rsid w:val="009C7566"/>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customStyle="1" w:styleId="PLChar">
    <w:name w:val="PL Char"/>
    <w:link w:val="PL"/>
    <w:qFormat/>
    <w:locked/>
    <w:rsid w:val="00155569"/>
    <w:rPr>
      <w:rFonts w:ascii="Courier New" w:hAnsi="Courier New" w:cs="Courier New"/>
      <w:noProof/>
      <w:sz w:val="16"/>
      <w:shd w:val="clear" w:color="auto" w:fill="E6E6E6"/>
      <w:lang w:val="en-GB" w:eastAsia="en-GB"/>
    </w:rPr>
  </w:style>
  <w:style w:type="paragraph" w:customStyle="1" w:styleId="PL">
    <w:name w:val="PL"/>
    <w:link w:val="PLChar"/>
    <w:qFormat/>
    <w:rsid w:val="00155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semiHidden/>
    <w:unhideWhenUsed/>
    <w:rsid w:val="00E00149"/>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738367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49072880">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01126262">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732702825">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35479121">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946037655">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0018413">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7847942">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497382252">
      <w:bodyDiv w:val="1"/>
      <w:marLeft w:val="0"/>
      <w:marRight w:val="0"/>
      <w:marTop w:val="0"/>
      <w:marBottom w:val="0"/>
      <w:divBdr>
        <w:top w:val="none" w:sz="0" w:space="0" w:color="auto"/>
        <w:left w:val="none" w:sz="0" w:space="0" w:color="auto"/>
        <w:bottom w:val="none" w:sz="0" w:space="0" w:color="auto"/>
        <w:right w:val="none" w:sz="0" w:space="0" w:color="auto"/>
      </w:divBdr>
    </w:div>
    <w:div w:id="1499686156">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77011214">
      <w:bodyDiv w:val="1"/>
      <w:marLeft w:val="0"/>
      <w:marRight w:val="0"/>
      <w:marTop w:val="0"/>
      <w:marBottom w:val="0"/>
      <w:divBdr>
        <w:top w:val="none" w:sz="0" w:space="0" w:color="auto"/>
        <w:left w:val="none" w:sz="0" w:space="0" w:color="auto"/>
        <w:bottom w:val="none" w:sz="0" w:space="0" w:color="auto"/>
        <w:right w:val="none" w:sz="0" w:space="0" w:color="auto"/>
      </w:divBdr>
    </w:div>
    <w:div w:id="157905144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04175053">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80449706">
      <w:bodyDiv w:val="1"/>
      <w:marLeft w:val="0"/>
      <w:marRight w:val="0"/>
      <w:marTop w:val="0"/>
      <w:marBottom w:val="0"/>
      <w:divBdr>
        <w:top w:val="none" w:sz="0" w:space="0" w:color="auto"/>
        <w:left w:val="none" w:sz="0" w:space="0" w:color="auto"/>
        <w:bottom w:val="none" w:sz="0" w:space="0" w:color="auto"/>
        <w:right w:val="none" w:sz="0" w:space="0" w:color="auto"/>
      </w:divBdr>
      <w:divsChild>
        <w:div w:id="1452481811">
          <w:marLeft w:val="547"/>
          <w:marRight w:val="0"/>
          <w:marTop w:val="60"/>
          <w:marBottom w:val="0"/>
          <w:divBdr>
            <w:top w:val="none" w:sz="0" w:space="0" w:color="auto"/>
            <w:left w:val="none" w:sz="0" w:space="0" w:color="auto"/>
            <w:bottom w:val="none" w:sz="0" w:space="0" w:color="auto"/>
            <w:right w:val="none" w:sz="0" w:space="0" w:color="auto"/>
          </w:divBdr>
        </w:div>
        <w:div w:id="1845125925">
          <w:marLeft w:val="1123"/>
          <w:marRight w:val="0"/>
          <w:marTop w:val="60"/>
          <w:marBottom w:val="0"/>
          <w:divBdr>
            <w:top w:val="none" w:sz="0" w:space="0" w:color="auto"/>
            <w:left w:val="none" w:sz="0" w:space="0" w:color="auto"/>
            <w:bottom w:val="none" w:sz="0" w:space="0" w:color="auto"/>
            <w:right w:val="none" w:sz="0" w:space="0" w:color="auto"/>
          </w:divBdr>
        </w:div>
        <w:div w:id="1788041557">
          <w:marLeft w:val="547"/>
          <w:marRight w:val="0"/>
          <w:marTop w:val="60"/>
          <w:marBottom w:val="0"/>
          <w:divBdr>
            <w:top w:val="none" w:sz="0" w:space="0" w:color="auto"/>
            <w:left w:val="none" w:sz="0" w:space="0" w:color="auto"/>
            <w:bottom w:val="none" w:sz="0" w:space="0" w:color="auto"/>
            <w:right w:val="none" w:sz="0" w:space="0" w:color="auto"/>
          </w:divBdr>
        </w:div>
        <w:div w:id="1935169714">
          <w:marLeft w:val="1123"/>
          <w:marRight w:val="0"/>
          <w:marTop w:val="6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54621837">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46A5E-4749-4532-BC1E-B87A4B8A7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D49C52-F50F-4C85-B739-6A67B69A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7197</TotalTime>
  <Pages>5</Pages>
  <Words>1426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980</cp:revision>
  <cp:lastPrinted>2008-01-31T15:09:00Z</cp:lastPrinted>
  <dcterms:created xsi:type="dcterms:W3CDTF">2018-09-28T14:32:00Z</dcterms:created>
  <dcterms:modified xsi:type="dcterms:W3CDTF">2019-03-29T16:51:00Z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4">
    <vt:lpwstr>97</vt:lpwstr>
  </property>
</Properties>
</file>